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C2367" w14:textId="77777777" w:rsidR="004E6809" w:rsidRPr="00201C6B" w:rsidRDefault="1C332607" w:rsidP="1C332607">
      <w:pPr>
        <w:jc w:val="center"/>
        <w:rPr>
          <w:rFonts w:ascii="Arial" w:hAnsi="Arial" w:cs="Arial"/>
          <w:b/>
          <w:bCs/>
          <w:sz w:val="32"/>
          <w:szCs w:val="32"/>
        </w:rPr>
      </w:pPr>
      <w:r w:rsidRPr="1C332607">
        <w:rPr>
          <w:rFonts w:ascii="Arial" w:hAnsi="Arial" w:cs="Arial"/>
          <w:b/>
          <w:bCs/>
          <w:sz w:val="32"/>
          <w:szCs w:val="32"/>
        </w:rPr>
        <w:t>Ox Drove Meadows</w:t>
      </w:r>
    </w:p>
    <w:p w14:paraId="4426FC83" w14:textId="77777777" w:rsidR="000C13EA" w:rsidRPr="00201C6B" w:rsidRDefault="1C332607" w:rsidP="1C332607">
      <w:pPr>
        <w:jc w:val="center"/>
        <w:rPr>
          <w:rFonts w:ascii="Arial" w:hAnsi="Arial" w:cs="Arial"/>
          <w:b/>
          <w:bCs/>
          <w:sz w:val="32"/>
          <w:szCs w:val="32"/>
        </w:rPr>
      </w:pPr>
      <w:r w:rsidRPr="1C332607">
        <w:rPr>
          <w:rFonts w:ascii="Arial" w:hAnsi="Arial" w:cs="Arial"/>
          <w:b/>
          <w:bCs/>
          <w:sz w:val="32"/>
          <w:szCs w:val="32"/>
        </w:rPr>
        <w:t>Management plan</w:t>
      </w:r>
    </w:p>
    <w:p w14:paraId="26B1FC1E" w14:textId="77777777" w:rsidR="000C13EA" w:rsidRDefault="3DEA9A9D" w:rsidP="3DEA9A9D">
      <w:pPr>
        <w:jc w:val="center"/>
        <w:rPr>
          <w:rFonts w:ascii="Arial" w:hAnsi="Arial" w:cs="Arial"/>
          <w:b/>
          <w:bCs/>
          <w:sz w:val="32"/>
          <w:szCs w:val="32"/>
        </w:rPr>
      </w:pPr>
      <w:r w:rsidRPr="3DEA9A9D">
        <w:rPr>
          <w:rFonts w:ascii="Arial" w:hAnsi="Arial" w:cs="Arial"/>
          <w:b/>
          <w:bCs/>
          <w:sz w:val="32"/>
          <w:szCs w:val="32"/>
        </w:rPr>
        <w:t>2021-2030</w:t>
      </w:r>
    </w:p>
    <w:p w14:paraId="1521CC2A" w14:textId="77777777" w:rsidR="00F63674" w:rsidRPr="00201C6B" w:rsidRDefault="00F63674" w:rsidP="00201C6B">
      <w:pPr>
        <w:jc w:val="center"/>
        <w:rPr>
          <w:rFonts w:ascii="Arial" w:hAnsi="Arial" w:cs="Arial"/>
          <w:b/>
          <w:sz w:val="32"/>
          <w:szCs w:val="24"/>
        </w:rPr>
      </w:pPr>
    </w:p>
    <w:p w14:paraId="4CA222C0" w14:textId="77777777" w:rsidR="000C13EA" w:rsidRDefault="000C13EA">
      <w:pPr>
        <w:rPr>
          <w:rFonts w:ascii="Arial" w:hAnsi="Arial" w:cs="Arial"/>
          <w:sz w:val="24"/>
          <w:szCs w:val="24"/>
        </w:rPr>
      </w:pPr>
    </w:p>
    <w:p w14:paraId="031C0223" w14:textId="77777777" w:rsidR="000C13EA" w:rsidRDefault="000C13EA">
      <w:pPr>
        <w:rPr>
          <w:rFonts w:ascii="Arial" w:hAnsi="Arial" w:cs="Arial"/>
          <w:sz w:val="24"/>
          <w:szCs w:val="24"/>
        </w:rPr>
      </w:pPr>
    </w:p>
    <w:p w14:paraId="648A98C8" w14:textId="77777777" w:rsidR="000C13EA" w:rsidRDefault="000C13EA">
      <w:pPr>
        <w:rPr>
          <w:rFonts w:ascii="Arial" w:hAnsi="Arial" w:cs="Arial"/>
          <w:sz w:val="24"/>
          <w:szCs w:val="24"/>
        </w:rPr>
      </w:pPr>
    </w:p>
    <w:p w14:paraId="341426F9" w14:textId="77777777" w:rsidR="000C13EA" w:rsidRDefault="000C13EA">
      <w:pPr>
        <w:rPr>
          <w:rFonts w:ascii="Arial" w:hAnsi="Arial" w:cs="Arial"/>
          <w:sz w:val="24"/>
          <w:szCs w:val="24"/>
        </w:rPr>
      </w:pPr>
    </w:p>
    <w:p w14:paraId="0427E1AC" w14:textId="77777777" w:rsidR="000C13EA" w:rsidRDefault="000C13EA">
      <w:pPr>
        <w:rPr>
          <w:rFonts w:ascii="Arial" w:hAnsi="Arial" w:cs="Arial"/>
          <w:sz w:val="24"/>
          <w:szCs w:val="24"/>
        </w:rPr>
      </w:pPr>
    </w:p>
    <w:p w14:paraId="09093457" w14:textId="77777777" w:rsidR="000C13EA" w:rsidRDefault="000C13EA">
      <w:pPr>
        <w:rPr>
          <w:rFonts w:ascii="Arial" w:hAnsi="Arial" w:cs="Arial"/>
          <w:sz w:val="24"/>
          <w:szCs w:val="24"/>
        </w:rPr>
      </w:pPr>
    </w:p>
    <w:p w14:paraId="4129B191" w14:textId="77777777" w:rsidR="000C13EA" w:rsidRDefault="000C13EA">
      <w:pPr>
        <w:rPr>
          <w:rFonts w:ascii="Arial" w:hAnsi="Arial" w:cs="Arial"/>
          <w:sz w:val="24"/>
          <w:szCs w:val="24"/>
        </w:rPr>
      </w:pPr>
    </w:p>
    <w:p w14:paraId="778DD7D9" w14:textId="77777777" w:rsidR="000C13EA" w:rsidRDefault="000C13EA">
      <w:pPr>
        <w:rPr>
          <w:rFonts w:ascii="Arial" w:hAnsi="Arial" w:cs="Arial"/>
          <w:sz w:val="24"/>
          <w:szCs w:val="24"/>
        </w:rPr>
      </w:pPr>
    </w:p>
    <w:p w14:paraId="179E8750" w14:textId="77777777" w:rsidR="000C13EA" w:rsidRDefault="000C13EA">
      <w:pPr>
        <w:rPr>
          <w:rFonts w:ascii="Arial" w:hAnsi="Arial" w:cs="Arial"/>
          <w:sz w:val="24"/>
          <w:szCs w:val="24"/>
        </w:rPr>
      </w:pPr>
    </w:p>
    <w:p w14:paraId="37B9B5B2" w14:textId="77777777" w:rsidR="000C13EA" w:rsidRDefault="000C13EA">
      <w:pPr>
        <w:rPr>
          <w:rFonts w:ascii="Arial" w:hAnsi="Arial" w:cs="Arial"/>
          <w:sz w:val="24"/>
          <w:szCs w:val="24"/>
        </w:rPr>
      </w:pPr>
    </w:p>
    <w:p w14:paraId="6A7C38E4" w14:textId="77777777" w:rsidR="000C13EA" w:rsidRDefault="000C13EA">
      <w:pPr>
        <w:rPr>
          <w:rFonts w:ascii="Arial" w:hAnsi="Arial" w:cs="Arial"/>
          <w:sz w:val="24"/>
          <w:szCs w:val="24"/>
        </w:rPr>
      </w:pPr>
    </w:p>
    <w:p w14:paraId="3A9F6AC1" w14:textId="77777777" w:rsidR="000C13EA" w:rsidRDefault="000C13EA">
      <w:pPr>
        <w:rPr>
          <w:rFonts w:ascii="Arial" w:hAnsi="Arial" w:cs="Arial"/>
          <w:sz w:val="24"/>
          <w:szCs w:val="24"/>
        </w:rPr>
      </w:pPr>
    </w:p>
    <w:p w14:paraId="10CF457C" w14:textId="77777777" w:rsidR="000C13EA" w:rsidRDefault="000C13EA">
      <w:pPr>
        <w:rPr>
          <w:rFonts w:ascii="Arial" w:hAnsi="Arial" w:cs="Arial"/>
          <w:sz w:val="24"/>
          <w:szCs w:val="24"/>
        </w:rPr>
      </w:pPr>
    </w:p>
    <w:p w14:paraId="7AA95194" w14:textId="77777777" w:rsidR="000C13EA" w:rsidRDefault="000C13EA">
      <w:pPr>
        <w:rPr>
          <w:rFonts w:ascii="Arial" w:hAnsi="Arial" w:cs="Arial"/>
          <w:sz w:val="24"/>
          <w:szCs w:val="24"/>
        </w:rPr>
      </w:pPr>
    </w:p>
    <w:p w14:paraId="4CAB890F" w14:textId="77777777" w:rsidR="000C13EA" w:rsidRDefault="000C13EA">
      <w:pPr>
        <w:rPr>
          <w:rFonts w:ascii="Arial" w:hAnsi="Arial" w:cs="Arial"/>
          <w:sz w:val="24"/>
          <w:szCs w:val="24"/>
        </w:rPr>
      </w:pPr>
    </w:p>
    <w:p w14:paraId="6BB5ECAC" w14:textId="77777777" w:rsidR="000C13EA" w:rsidRDefault="000C13EA">
      <w:pPr>
        <w:rPr>
          <w:rFonts w:ascii="Arial" w:hAnsi="Arial" w:cs="Arial"/>
          <w:sz w:val="24"/>
          <w:szCs w:val="24"/>
        </w:rPr>
      </w:pPr>
    </w:p>
    <w:p w14:paraId="3D4575B9" w14:textId="77777777" w:rsidR="000C13EA" w:rsidRDefault="000C13EA">
      <w:pPr>
        <w:rPr>
          <w:rFonts w:ascii="Arial" w:hAnsi="Arial" w:cs="Arial"/>
          <w:sz w:val="24"/>
          <w:szCs w:val="24"/>
        </w:rPr>
      </w:pPr>
    </w:p>
    <w:p w14:paraId="2CC22222" w14:textId="77777777" w:rsidR="000C13EA" w:rsidRDefault="000C13EA">
      <w:pPr>
        <w:rPr>
          <w:rFonts w:ascii="Arial" w:hAnsi="Arial" w:cs="Arial"/>
          <w:sz w:val="24"/>
          <w:szCs w:val="24"/>
        </w:rPr>
      </w:pPr>
    </w:p>
    <w:p w14:paraId="2EA449B8" w14:textId="77777777" w:rsidR="000C13EA" w:rsidRDefault="000C13EA">
      <w:pPr>
        <w:rPr>
          <w:rFonts w:ascii="Arial" w:hAnsi="Arial" w:cs="Arial"/>
          <w:sz w:val="24"/>
          <w:szCs w:val="24"/>
        </w:rPr>
      </w:pPr>
    </w:p>
    <w:p w14:paraId="6FACE9BD" w14:textId="77777777" w:rsidR="000C13EA" w:rsidRDefault="000C13EA">
      <w:pPr>
        <w:rPr>
          <w:rFonts w:ascii="Arial" w:hAnsi="Arial" w:cs="Arial"/>
          <w:sz w:val="24"/>
          <w:szCs w:val="24"/>
        </w:rPr>
      </w:pPr>
    </w:p>
    <w:p w14:paraId="578FE5F4" w14:textId="77777777" w:rsidR="000C13EA" w:rsidRDefault="00EC1062">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7216" behindDoc="1" locked="0" layoutInCell="1" allowOverlap="1" wp14:anchorId="395E9558" wp14:editId="7C941899">
            <wp:simplePos x="0" y="0"/>
            <wp:positionH relativeFrom="column">
              <wp:posOffset>0</wp:posOffset>
            </wp:positionH>
            <wp:positionV relativeFrom="paragraph">
              <wp:posOffset>245935</wp:posOffset>
            </wp:positionV>
            <wp:extent cx="3152140" cy="838200"/>
            <wp:effectExtent l="0" t="0" r="0" b="0"/>
            <wp:wrapTight wrapText="bothSides">
              <wp:wrapPolygon edited="0">
                <wp:start x="0" y="0"/>
                <wp:lineTo x="0" y="21109"/>
                <wp:lineTo x="21409" y="21109"/>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140" cy="838200"/>
                    </a:xfrm>
                    <a:prstGeom prst="rect">
                      <a:avLst/>
                    </a:prstGeom>
                    <a:noFill/>
                  </pic:spPr>
                </pic:pic>
              </a:graphicData>
            </a:graphic>
          </wp:anchor>
        </w:drawing>
      </w:r>
    </w:p>
    <w:p w14:paraId="4675A9DE" w14:textId="77777777" w:rsidR="000C13EA" w:rsidRDefault="000C13EA">
      <w:pPr>
        <w:rPr>
          <w:rFonts w:ascii="Arial" w:hAnsi="Arial" w:cs="Arial"/>
          <w:sz w:val="24"/>
          <w:szCs w:val="24"/>
        </w:rPr>
      </w:pPr>
    </w:p>
    <w:tbl>
      <w:tblPr>
        <w:tblStyle w:val="TableGrid"/>
        <w:tblW w:w="0" w:type="auto"/>
        <w:tblLook w:val="04A0" w:firstRow="1" w:lastRow="0" w:firstColumn="1" w:lastColumn="0" w:noHBand="0" w:noVBand="1"/>
      </w:tblPr>
      <w:tblGrid>
        <w:gridCol w:w="1802"/>
        <w:gridCol w:w="1807"/>
        <w:gridCol w:w="1824"/>
        <w:gridCol w:w="1799"/>
        <w:gridCol w:w="1784"/>
      </w:tblGrid>
      <w:tr w:rsidR="00935FCF" w14:paraId="361D24C9" w14:textId="77777777" w:rsidTr="1C332607">
        <w:tc>
          <w:tcPr>
            <w:tcW w:w="1848" w:type="dxa"/>
          </w:tcPr>
          <w:p w14:paraId="2B027687" w14:textId="77777777" w:rsidR="00935FCF" w:rsidRDefault="1C332607" w:rsidP="1C332607">
            <w:pPr>
              <w:rPr>
                <w:rFonts w:ascii="Arial" w:hAnsi="Arial" w:cs="Arial"/>
                <w:sz w:val="24"/>
                <w:szCs w:val="24"/>
              </w:rPr>
            </w:pPr>
            <w:r w:rsidRPr="1C332607">
              <w:rPr>
                <w:rFonts w:ascii="Arial" w:hAnsi="Arial" w:cs="Arial"/>
                <w:sz w:val="24"/>
                <w:szCs w:val="24"/>
              </w:rPr>
              <w:t>Version</w:t>
            </w:r>
          </w:p>
        </w:tc>
        <w:tc>
          <w:tcPr>
            <w:tcW w:w="1848" w:type="dxa"/>
          </w:tcPr>
          <w:p w14:paraId="1889DA75" w14:textId="77777777" w:rsidR="00935FCF" w:rsidRDefault="1C332607" w:rsidP="1C332607">
            <w:pPr>
              <w:rPr>
                <w:rFonts w:ascii="Arial" w:hAnsi="Arial" w:cs="Arial"/>
                <w:sz w:val="24"/>
                <w:szCs w:val="24"/>
              </w:rPr>
            </w:pPr>
            <w:r w:rsidRPr="1C332607">
              <w:rPr>
                <w:rFonts w:ascii="Arial" w:hAnsi="Arial" w:cs="Arial"/>
                <w:sz w:val="24"/>
                <w:szCs w:val="24"/>
              </w:rPr>
              <w:t>Author</w:t>
            </w:r>
          </w:p>
        </w:tc>
        <w:tc>
          <w:tcPr>
            <w:tcW w:w="1848" w:type="dxa"/>
          </w:tcPr>
          <w:p w14:paraId="7B8E83EE" w14:textId="77777777" w:rsidR="00935FCF" w:rsidRDefault="1C332607" w:rsidP="1C332607">
            <w:pPr>
              <w:rPr>
                <w:rFonts w:ascii="Arial" w:hAnsi="Arial" w:cs="Arial"/>
                <w:sz w:val="24"/>
                <w:szCs w:val="24"/>
              </w:rPr>
            </w:pPr>
            <w:r w:rsidRPr="1C332607">
              <w:rPr>
                <w:rFonts w:ascii="Arial" w:hAnsi="Arial" w:cs="Arial"/>
                <w:sz w:val="24"/>
                <w:szCs w:val="24"/>
              </w:rPr>
              <w:t>Date</w:t>
            </w:r>
          </w:p>
        </w:tc>
        <w:tc>
          <w:tcPr>
            <w:tcW w:w="1849" w:type="dxa"/>
          </w:tcPr>
          <w:p w14:paraId="256841F7" w14:textId="77777777" w:rsidR="00935FCF" w:rsidRDefault="1C332607" w:rsidP="1C332607">
            <w:pPr>
              <w:rPr>
                <w:rFonts w:ascii="Arial" w:hAnsi="Arial" w:cs="Arial"/>
                <w:sz w:val="24"/>
                <w:szCs w:val="24"/>
              </w:rPr>
            </w:pPr>
            <w:r w:rsidRPr="1C332607">
              <w:rPr>
                <w:rFonts w:ascii="Arial" w:hAnsi="Arial" w:cs="Arial"/>
                <w:sz w:val="24"/>
                <w:szCs w:val="24"/>
              </w:rPr>
              <w:t>Signed off by</w:t>
            </w:r>
          </w:p>
        </w:tc>
        <w:tc>
          <w:tcPr>
            <w:tcW w:w="1849" w:type="dxa"/>
          </w:tcPr>
          <w:p w14:paraId="2BB767FD" w14:textId="77777777" w:rsidR="00935FCF" w:rsidRDefault="1C332607" w:rsidP="1C332607">
            <w:pPr>
              <w:rPr>
                <w:rFonts w:ascii="Arial" w:hAnsi="Arial" w:cs="Arial"/>
                <w:sz w:val="24"/>
                <w:szCs w:val="24"/>
              </w:rPr>
            </w:pPr>
            <w:r w:rsidRPr="1C332607">
              <w:rPr>
                <w:rFonts w:ascii="Arial" w:hAnsi="Arial" w:cs="Arial"/>
                <w:sz w:val="24"/>
                <w:szCs w:val="24"/>
              </w:rPr>
              <w:t>date</w:t>
            </w:r>
          </w:p>
        </w:tc>
      </w:tr>
      <w:tr w:rsidR="00935FCF" w14:paraId="02A0DB76" w14:textId="77777777" w:rsidTr="1C332607">
        <w:tc>
          <w:tcPr>
            <w:tcW w:w="1848" w:type="dxa"/>
          </w:tcPr>
          <w:p w14:paraId="1718FEA0" w14:textId="77777777" w:rsidR="00935FCF" w:rsidRDefault="1C332607" w:rsidP="1C332607">
            <w:pPr>
              <w:rPr>
                <w:rFonts w:ascii="Arial" w:hAnsi="Arial" w:cs="Arial"/>
                <w:sz w:val="24"/>
                <w:szCs w:val="24"/>
              </w:rPr>
            </w:pPr>
            <w:r w:rsidRPr="1C332607">
              <w:rPr>
                <w:rFonts w:ascii="Arial" w:hAnsi="Arial" w:cs="Arial"/>
                <w:sz w:val="24"/>
                <w:szCs w:val="24"/>
              </w:rPr>
              <w:t>Draft</w:t>
            </w:r>
          </w:p>
        </w:tc>
        <w:tc>
          <w:tcPr>
            <w:tcW w:w="1848" w:type="dxa"/>
          </w:tcPr>
          <w:p w14:paraId="34ECFE2B" w14:textId="77777777" w:rsidR="00935FCF" w:rsidRDefault="1C332607" w:rsidP="1C332607">
            <w:pPr>
              <w:rPr>
                <w:rFonts w:ascii="Arial" w:hAnsi="Arial" w:cs="Arial"/>
                <w:sz w:val="24"/>
                <w:szCs w:val="24"/>
              </w:rPr>
            </w:pPr>
            <w:r w:rsidRPr="1C332607">
              <w:rPr>
                <w:rFonts w:ascii="Arial" w:hAnsi="Arial" w:cs="Arial"/>
                <w:sz w:val="24"/>
                <w:szCs w:val="24"/>
              </w:rPr>
              <w:t>Daisy Kennard</w:t>
            </w:r>
          </w:p>
        </w:tc>
        <w:tc>
          <w:tcPr>
            <w:tcW w:w="1848" w:type="dxa"/>
          </w:tcPr>
          <w:p w14:paraId="02DF7A63" w14:textId="77777777" w:rsidR="00935FCF" w:rsidRDefault="1C332607" w:rsidP="1C332607">
            <w:pPr>
              <w:rPr>
                <w:rFonts w:ascii="Arial" w:hAnsi="Arial" w:cs="Arial"/>
                <w:sz w:val="24"/>
                <w:szCs w:val="24"/>
              </w:rPr>
            </w:pPr>
            <w:r w:rsidRPr="1C332607">
              <w:rPr>
                <w:rFonts w:ascii="Arial" w:hAnsi="Arial" w:cs="Arial"/>
                <w:sz w:val="24"/>
                <w:szCs w:val="24"/>
              </w:rPr>
              <w:t>19/05/2020</w:t>
            </w:r>
          </w:p>
        </w:tc>
        <w:tc>
          <w:tcPr>
            <w:tcW w:w="1849" w:type="dxa"/>
          </w:tcPr>
          <w:p w14:paraId="5266D55F" w14:textId="77777777" w:rsidR="00935FCF" w:rsidRDefault="00935FCF">
            <w:pPr>
              <w:rPr>
                <w:rFonts w:ascii="Arial" w:hAnsi="Arial" w:cs="Arial"/>
                <w:sz w:val="24"/>
                <w:szCs w:val="24"/>
              </w:rPr>
            </w:pPr>
          </w:p>
        </w:tc>
        <w:tc>
          <w:tcPr>
            <w:tcW w:w="1849" w:type="dxa"/>
          </w:tcPr>
          <w:p w14:paraId="4E147A33" w14:textId="77777777" w:rsidR="00935FCF" w:rsidRDefault="00935FCF">
            <w:pPr>
              <w:rPr>
                <w:rFonts w:ascii="Arial" w:hAnsi="Arial" w:cs="Arial"/>
                <w:sz w:val="24"/>
                <w:szCs w:val="24"/>
              </w:rPr>
            </w:pPr>
          </w:p>
        </w:tc>
      </w:tr>
      <w:tr w:rsidR="00935FCF" w14:paraId="5C2D0688" w14:textId="77777777" w:rsidTr="1C332607">
        <w:tc>
          <w:tcPr>
            <w:tcW w:w="1848" w:type="dxa"/>
          </w:tcPr>
          <w:p w14:paraId="700FE4AD" w14:textId="77777777" w:rsidR="00935FCF" w:rsidRDefault="1C332607" w:rsidP="1C332607">
            <w:pPr>
              <w:rPr>
                <w:rFonts w:ascii="Arial" w:hAnsi="Arial" w:cs="Arial"/>
                <w:sz w:val="24"/>
                <w:szCs w:val="24"/>
              </w:rPr>
            </w:pPr>
            <w:r w:rsidRPr="1C332607">
              <w:rPr>
                <w:rFonts w:ascii="Arial" w:hAnsi="Arial" w:cs="Arial"/>
                <w:sz w:val="24"/>
                <w:szCs w:val="24"/>
              </w:rPr>
              <w:t>Final</w:t>
            </w:r>
          </w:p>
        </w:tc>
        <w:tc>
          <w:tcPr>
            <w:tcW w:w="1848" w:type="dxa"/>
          </w:tcPr>
          <w:p w14:paraId="2CC4C480" w14:textId="77777777" w:rsidR="00935FCF" w:rsidRDefault="00935FCF">
            <w:pPr>
              <w:rPr>
                <w:rFonts w:ascii="Arial" w:hAnsi="Arial" w:cs="Arial"/>
                <w:sz w:val="24"/>
                <w:szCs w:val="24"/>
              </w:rPr>
            </w:pPr>
          </w:p>
        </w:tc>
        <w:tc>
          <w:tcPr>
            <w:tcW w:w="1848" w:type="dxa"/>
          </w:tcPr>
          <w:p w14:paraId="13B33274" w14:textId="77777777" w:rsidR="00935FCF" w:rsidRDefault="00935FCF">
            <w:pPr>
              <w:rPr>
                <w:rFonts w:ascii="Arial" w:hAnsi="Arial" w:cs="Arial"/>
                <w:sz w:val="24"/>
                <w:szCs w:val="24"/>
              </w:rPr>
            </w:pPr>
          </w:p>
        </w:tc>
        <w:tc>
          <w:tcPr>
            <w:tcW w:w="1849" w:type="dxa"/>
          </w:tcPr>
          <w:p w14:paraId="5CA33859" w14:textId="77777777" w:rsidR="00935FCF" w:rsidRDefault="00935FCF">
            <w:pPr>
              <w:rPr>
                <w:rFonts w:ascii="Arial" w:hAnsi="Arial" w:cs="Arial"/>
                <w:sz w:val="24"/>
                <w:szCs w:val="24"/>
              </w:rPr>
            </w:pPr>
          </w:p>
        </w:tc>
        <w:tc>
          <w:tcPr>
            <w:tcW w:w="1849" w:type="dxa"/>
          </w:tcPr>
          <w:p w14:paraId="7CB58E9D" w14:textId="77777777" w:rsidR="00935FCF" w:rsidRDefault="00935FCF">
            <w:pPr>
              <w:rPr>
                <w:rFonts w:ascii="Arial" w:hAnsi="Arial" w:cs="Arial"/>
                <w:sz w:val="24"/>
                <w:szCs w:val="24"/>
              </w:rPr>
            </w:pPr>
          </w:p>
        </w:tc>
      </w:tr>
    </w:tbl>
    <w:p w14:paraId="46608605" w14:textId="77777777" w:rsidR="00935FCF" w:rsidRDefault="00935FCF">
      <w:pPr>
        <w:rPr>
          <w:rFonts w:ascii="Arial" w:hAnsi="Arial" w:cs="Arial"/>
          <w:sz w:val="24"/>
          <w:szCs w:val="24"/>
        </w:rPr>
      </w:pPr>
    </w:p>
    <w:p w14:paraId="000235E7" w14:textId="77777777" w:rsidR="00201C6B" w:rsidRDefault="1C332607" w:rsidP="1C332607">
      <w:pPr>
        <w:rPr>
          <w:rFonts w:ascii="Arial" w:hAnsi="Arial" w:cs="Arial"/>
          <w:sz w:val="24"/>
          <w:szCs w:val="24"/>
        </w:rPr>
      </w:pPr>
      <w:r w:rsidRPr="1C332607">
        <w:rPr>
          <w:rFonts w:ascii="Arial" w:hAnsi="Arial" w:cs="Arial"/>
          <w:sz w:val="24"/>
          <w:szCs w:val="24"/>
        </w:rPr>
        <w:t>Acknowledgements</w:t>
      </w:r>
    </w:p>
    <w:p w14:paraId="6FDA885A" w14:textId="77777777" w:rsidR="0053505D" w:rsidRPr="0053505D" w:rsidRDefault="1C332607" w:rsidP="1C332607">
      <w:pPr>
        <w:rPr>
          <w:rFonts w:ascii="Arial" w:hAnsi="Arial" w:cs="Arial"/>
          <w:sz w:val="24"/>
          <w:szCs w:val="24"/>
        </w:rPr>
      </w:pPr>
      <w:r w:rsidRPr="1C332607">
        <w:rPr>
          <w:rFonts w:ascii="Arial" w:hAnsi="Arial" w:cs="Arial"/>
          <w:sz w:val="24"/>
          <w:szCs w:val="24"/>
        </w:rPr>
        <w:t>We would like to acknowledge Jonty Denton and volunteers from The Anton River Conservation Association (TARCA) whose ecological survey information was drawn on to inform this management plan.</w:t>
      </w:r>
    </w:p>
    <w:p w14:paraId="2DADCFB2" w14:textId="77777777" w:rsidR="0053505D" w:rsidRPr="0053505D" w:rsidRDefault="1C332607" w:rsidP="1C332607">
      <w:pPr>
        <w:rPr>
          <w:rFonts w:ascii="Arial" w:hAnsi="Arial" w:cs="Arial"/>
          <w:sz w:val="24"/>
          <w:szCs w:val="24"/>
        </w:rPr>
      </w:pPr>
      <w:r w:rsidRPr="1C332607">
        <w:rPr>
          <w:rFonts w:ascii="Arial" w:hAnsi="Arial" w:cs="Arial"/>
          <w:sz w:val="24"/>
          <w:szCs w:val="24"/>
        </w:rPr>
        <w:t>Maps reproduced by the Hampshire and Isle of Wight Wildlife Trust with the permission of Her Majesty's Stationery Office, Crown Copyright 2015. Unauthorised reproduction infringes Copyright and may lead to prosecution or civil proceedings.</w:t>
      </w:r>
    </w:p>
    <w:p w14:paraId="0005AFC4" w14:textId="77777777" w:rsidR="0053505D" w:rsidRPr="0053505D" w:rsidRDefault="1C332607" w:rsidP="1C332607">
      <w:pPr>
        <w:rPr>
          <w:rFonts w:ascii="Arial" w:hAnsi="Arial" w:cs="Arial"/>
          <w:sz w:val="24"/>
          <w:szCs w:val="24"/>
        </w:rPr>
      </w:pPr>
      <w:r w:rsidRPr="1C332607">
        <w:rPr>
          <w:rFonts w:ascii="Arial" w:hAnsi="Arial" w:cs="Arial"/>
          <w:sz w:val="24"/>
          <w:szCs w:val="24"/>
        </w:rPr>
        <w:t xml:space="preserve">All assessments provided are based on the information available to Test Valley Borough Council and who endeavours to ensure all assessments are accurate and appropriate at the time of publication. </w:t>
      </w:r>
    </w:p>
    <w:p w14:paraId="7534AC58" w14:textId="77777777" w:rsidR="00935FCF" w:rsidRDefault="1C332607" w:rsidP="1C332607">
      <w:pPr>
        <w:rPr>
          <w:rFonts w:ascii="Arial" w:hAnsi="Arial" w:cs="Arial"/>
          <w:sz w:val="24"/>
          <w:szCs w:val="24"/>
        </w:rPr>
      </w:pPr>
      <w:r w:rsidRPr="1C332607">
        <w:rPr>
          <w:rFonts w:ascii="Arial" w:hAnsi="Arial" w:cs="Arial"/>
          <w:sz w:val="24"/>
          <w:szCs w:val="24"/>
        </w:rPr>
        <w:t>No part of this document may be reproduced without permission. Information in this report is intended for Test Valley Borough Council. All information in this report should not be passed on to any third party without the express permission of Test Valley Borough Council.</w:t>
      </w:r>
    </w:p>
    <w:p w14:paraId="00C4AA61" w14:textId="77777777" w:rsidR="00935FCF" w:rsidRDefault="00935FCF">
      <w:pPr>
        <w:rPr>
          <w:rFonts w:ascii="Arial" w:hAnsi="Arial" w:cs="Arial"/>
          <w:sz w:val="24"/>
          <w:szCs w:val="24"/>
        </w:rPr>
      </w:pPr>
    </w:p>
    <w:p w14:paraId="13C8F6A0" w14:textId="77777777" w:rsidR="00B56196" w:rsidRDefault="00B56196">
      <w:pPr>
        <w:rPr>
          <w:rFonts w:ascii="Arial" w:hAnsi="Arial" w:cs="Arial"/>
          <w:sz w:val="24"/>
          <w:szCs w:val="24"/>
        </w:rPr>
      </w:pPr>
    </w:p>
    <w:p w14:paraId="1FAA121F" w14:textId="77777777" w:rsidR="00B56196" w:rsidRDefault="00B56196">
      <w:pPr>
        <w:rPr>
          <w:rFonts w:ascii="Arial" w:hAnsi="Arial" w:cs="Arial"/>
          <w:sz w:val="24"/>
          <w:szCs w:val="24"/>
        </w:rPr>
      </w:pPr>
    </w:p>
    <w:p w14:paraId="5A8604DE" w14:textId="77777777" w:rsidR="00B56196" w:rsidRDefault="00B56196">
      <w:pPr>
        <w:rPr>
          <w:rFonts w:ascii="Arial" w:hAnsi="Arial" w:cs="Arial"/>
          <w:sz w:val="24"/>
          <w:szCs w:val="24"/>
        </w:rPr>
      </w:pPr>
    </w:p>
    <w:p w14:paraId="6275936C" w14:textId="77777777" w:rsidR="00B56196" w:rsidRDefault="00B56196">
      <w:pPr>
        <w:rPr>
          <w:rFonts w:ascii="Arial" w:hAnsi="Arial" w:cs="Arial"/>
          <w:sz w:val="24"/>
          <w:szCs w:val="24"/>
        </w:rPr>
      </w:pPr>
    </w:p>
    <w:p w14:paraId="53A5856D" w14:textId="77777777" w:rsidR="00B56196" w:rsidRDefault="00B56196">
      <w:pPr>
        <w:rPr>
          <w:rFonts w:ascii="Arial" w:hAnsi="Arial" w:cs="Arial"/>
          <w:sz w:val="24"/>
          <w:szCs w:val="24"/>
        </w:rPr>
      </w:pPr>
    </w:p>
    <w:p w14:paraId="0FFC95B8" w14:textId="77777777" w:rsidR="00B56196" w:rsidRDefault="00B56196">
      <w:pPr>
        <w:rPr>
          <w:rFonts w:ascii="Arial" w:hAnsi="Arial" w:cs="Arial"/>
          <w:sz w:val="24"/>
          <w:szCs w:val="24"/>
        </w:rPr>
      </w:pPr>
    </w:p>
    <w:p w14:paraId="680875A1" w14:textId="77777777" w:rsidR="00B56196" w:rsidRDefault="00B56196">
      <w:pPr>
        <w:rPr>
          <w:rFonts w:ascii="Arial" w:hAnsi="Arial" w:cs="Arial"/>
          <w:sz w:val="24"/>
          <w:szCs w:val="24"/>
        </w:rPr>
      </w:pPr>
    </w:p>
    <w:p w14:paraId="27958DC3" w14:textId="77777777" w:rsidR="00B56196" w:rsidRDefault="00B56196">
      <w:pPr>
        <w:rPr>
          <w:rFonts w:ascii="Arial" w:hAnsi="Arial" w:cs="Arial"/>
          <w:sz w:val="24"/>
          <w:szCs w:val="24"/>
        </w:rPr>
      </w:pPr>
    </w:p>
    <w:p w14:paraId="2F6C3760" w14:textId="77777777" w:rsidR="00B56196" w:rsidRDefault="00B56196">
      <w:pPr>
        <w:rPr>
          <w:rFonts w:ascii="Arial" w:hAnsi="Arial" w:cs="Arial"/>
          <w:sz w:val="24"/>
          <w:szCs w:val="24"/>
        </w:rPr>
      </w:pPr>
    </w:p>
    <w:p w14:paraId="659526EE" w14:textId="77777777" w:rsidR="00B56196" w:rsidRDefault="00B56196">
      <w:pPr>
        <w:rPr>
          <w:rFonts w:ascii="Arial" w:hAnsi="Arial" w:cs="Arial"/>
          <w:sz w:val="24"/>
          <w:szCs w:val="24"/>
        </w:rPr>
      </w:pPr>
    </w:p>
    <w:p w14:paraId="26035620" w14:textId="77777777" w:rsidR="00B56196" w:rsidRDefault="00B56196">
      <w:pPr>
        <w:rPr>
          <w:rFonts w:ascii="Arial" w:hAnsi="Arial" w:cs="Arial"/>
          <w:sz w:val="24"/>
          <w:szCs w:val="24"/>
        </w:rPr>
      </w:pPr>
    </w:p>
    <w:p w14:paraId="690BBF0C" w14:textId="77777777" w:rsidR="00B56196" w:rsidRDefault="00B56196">
      <w:pPr>
        <w:rPr>
          <w:rFonts w:ascii="Arial" w:hAnsi="Arial" w:cs="Arial"/>
          <w:sz w:val="24"/>
          <w:szCs w:val="24"/>
        </w:rPr>
      </w:pPr>
    </w:p>
    <w:p w14:paraId="02AD1CC2" w14:textId="77777777" w:rsidR="00836208" w:rsidRDefault="00836208" w:rsidP="1C332607">
      <w:pPr>
        <w:jc w:val="center"/>
        <w:rPr>
          <w:rFonts w:ascii="Arial" w:hAnsi="Arial" w:cs="Arial"/>
          <w:b/>
          <w:bCs/>
          <w:sz w:val="32"/>
          <w:szCs w:val="32"/>
        </w:rPr>
      </w:pPr>
    </w:p>
    <w:p w14:paraId="4634F972" w14:textId="77777777" w:rsidR="00201C6B" w:rsidRPr="00B56196" w:rsidRDefault="1C332607" w:rsidP="1C332607">
      <w:pPr>
        <w:jc w:val="center"/>
        <w:rPr>
          <w:rFonts w:ascii="Arial" w:hAnsi="Arial" w:cs="Arial"/>
          <w:b/>
          <w:bCs/>
          <w:sz w:val="32"/>
          <w:szCs w:val="32"/>
        </w:rPr>
      </w:pPr>
      <w:r w:rsidRPr="1C332607">
        <w:rPr>
          <w:rFonts w:ascii="Arial" w:hAnsi="Arial" w:cs="Arial"/>
          <w:b/>
          <w:bCs/>
          <w:sz w:val="32"/>
          <w:szCs w:val="32"/>
        </w:rPr>
        <w:t>Contents:</w:t>
      </w:r>
    </w:p>
    <w:p w14:paraId="79526261" w14:textId="77777777" w:rsidR="00201C6B" w:rsidRPr="00B56196" w:rsidRDefault="1C332607" w:rsidP="1C332607">
      <w:pPr>
        <w:rPr>
          <w:rFonts w:ascii="Arial" w:hAnsi="Arial" w:cs="Arial"/>
          <w:b/>
          <w:bCs/>
          <w:sz w:val="24"/>
          <w:szCs w:val="24"/>
        </w:rPr>
      </w:pPr>
      <w:r w:rsidRPr="1C332607">
        <w:rPr>
          <w:rFonts w:ascii="Arial" w:hAnsi="Arial" w:cs="Arial"/>
          <w:b/>
          <w:bCs/>
          <w:sz w:val="24"/>
          <w:szCs w:val="24"/>
        </w:rPr>
        <w:t>1 General information</w:t>
      </w:r>
    </w:p>
    <w:p w14:paraId="68951D85" w14:textId="77777777" w:rsidR="00201C6B" w:rsidRP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Location</w:t>
      </w:r>
    </w:p>
    <w:p w14:paraId="3B9A61F1" w14:textId="77777777" w:rsid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Summary description</w:t>
      </w:r>
    </w:p>
    <w:p w14:paraId="2CAC203C" w14:textId="77777777" w:rsid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Land tenure</w:t>
      </w:r>
    </w:p>
    <w:p w14:paraId="625D74C9" w14:textId="77777777" w:rsid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Access</w:t>
      </w:r>
    </w:p>
    <w:p w14:paraId="36563ECD" w14:textId="77777777" w:rsidR="00B56196" w:rsidRDefault="00B56196" w:rsidP="00B56196">
      <w:pPr>
        <w:pStyle w:val="ListParagraph"/>
        <w:ind w:left="1125"/>
        <w:rPr>
          <w:rFonts w:ascii="Arial" w:hAnsi="Arial" w:cs="Arial"/>
          <w:sz w:val="24"/>
          <w:szCs w:val="24"/>
        </w:rPr>
      </w:pPr>
    </w:p>
    <w:p w14:paraId="25B41B03" w14:textId="77777777" w:rsidR="00201C6B" w:rsidRPr="00B56196" w:rsidRDefault="1C332607" w:rsidP="1C332607">
      <w:pPr>
        <w:pStyle w:val="ListParagraph"/>
        <w:numPr>
          <w:ilvl w:val="0"/>
          <w:numId w:val="13"/>
        </w:numPr>
        <w:rPr>
          <w:rFonts w:ascii="Arial" w:hAnsi="Arial" w:cs="Arial"/>
          <w:b/>
          <w:bCs/>
          <w:sz w:val="24"/>
          <w:szCs w:val="24"/>
        </w:rPr>
      </w:pPr>
      <w:r w:rsidRPr="1C332607">
        <w:rPr>
          <w:rFonts w:ascii="Arial" w:hAnsi="Arial" w:cs="Arial"/>
          <w:b/>
          <w:bCs/>
          <w:sz w:val="24"/>
          <w:szCs w:val="24"/>
        </w:rPr>
        <w:t>Environmental information</w:t>
      </w:r>
    </w:p>
    <w:p w14:paraId="097D0215" w14:textId="77777777" w:rsidR="00201C6B" w:rsidRPr="00201C6B" w:rsidRDefault="00201C6B" w:rsidP="00201C6B">
      <w:pPr>
        <w:pStyle w:val="ListParagraph"/>
        <w:ind w:left="405"/>
        <w:rPr>
          <w:rFonts w:ascii="Arial" w:hAnsi="Arial" w:cs="Arial"/>
          <w:sz w:val="24"/>
          <w:szCs w:val="24"/>
        </w:rPr>
      </w:pPr>
    </w:p>
    <w:p w14:paraId="1BC597C1" w14:textId="77777777" w:rsid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Physical</w:t>
      </w:r>
    </w:p>
    <w:p w14:paraId="065B7C77"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Size</w:t>
      </w:r>
    </w:p>
    <w:p w14:paraId="7EC2A14A"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Hydrology</w:t>
      </w:r>
    </w:p>
    <w:p w14:paraId="0BB29FB4"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Geology</w:t>
      </w:r>
    </w:p>
    <w:p w14:paraId="5EA56DC4"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Aspect</w:t>
      </w:r>
    </w:p>
    <w:p w14:paraId="0B70ECF2" w14:textId="77777777" w:rsidR="00201C6B"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 xml:space="preserve">Biological </w:t>
      </w:r>
    </w:p>
    <w:p w14:paraId="063EB33E"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Habitat</w:t>
      </w:r>
    </w:p>
    <w:p w14:paraId="2E6F1543" w14:textId="77777777" w:rsid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t>2.2.2 Flora</w:t>
      </w:r>
    </w:p>
    <w:p w14:paraId="768F669B" w14:textId="77777777" w:rsid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t xml:space="preserve">2.2.3 Fauna </w:t>
      </w:r>
    </w:p>
    <w:p w14:paraId="76603C25" w14:textId="77777777" w:rsid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2.2.3.1 Birds</w:t>
      </w:r>
    </w:p>
    <w:p w14:paraId="64F050C0" w14:textId="77777777" w:rsid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2.2.3.2 Invertebrates (Excluding butterflies)</w:t>
      </w:r>
    </w:p>
    <w:p w14:paraId="7256B295" w14:textId="77777777" w:rsid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2.2.3.3 Butterflies</w:t>
      </w:r>
    </w:p>
    <w:p w14:paraId="030E005C" w14:textId="77777777" w:rsidR="007838DD" w:rsidRDefault="0053505D" w:rsidP="1C3326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2.2.3.4 Mammals</w:t>
      </w:r>
    </w:p>
    <w:p w14:paraId="4B307135" w14:textId="77777777" w:rsidR="007838DD" w:rsidRPr="007838DD" w:rsidRDefault="007838DD" w:rsidP="1C3326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2.2.3.5 Reptiles</w:t>
      </w:r>
    </w:p>
    <w:p w14:paraId="1C73E968" w14:textId="77777777" w:rsidR="00045836" w:rsidRDefault="1C332607" w:rsidP="1C332607">
      <w:pPr>
        <w:pStyle w:val="ListParagraph"/>
        <w:numPr>
          <w:ilvl w:val="1"/>
          <w:numId w:val="13"/>
        </w:numPr>
        <w:rPr>
          <w:rFonts w:ascii="Arial" w:hAnsi="Arial" w:cs="Arial"/>
          <w:sz w:val="24"/>
          <w:szCs w:val="24"/>
        </w:rPr>
      </w:pPr>
      <w:r w:rsidRPr="1C332607">
        <w:rPr>
          <w:rFonts w:ascii="Arial" w:hAnsi="Arial" w:cs="Arial"/>
          <w:sz w:val="24"/>
          <w:szCs w:val="24"/>
        </w:rPr>
        <w:t>Cultural</w:t>
      </w:r>
    </w:p>
    <w:p w14:paraId="25CDFB85"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Archaeological</w:t>
      </w:r>
    </w:p>
    <w:p w14:paraId="6A36F4C1"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Past land use</w:t>
      </w:r>
    </w:p>
    <w:p w14:paraId="59588F57"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Previous Management for conservation</w:t>
      </w:r>
    </w:p>
    <w:p w14:paraId="357FE6C8" w14:textId="77777777" w:rsidR="007838DD" w:rsidRDefault="1C332607" w:rsidP="1C332607">
      <w:pPr>
        <w:pStyle w:val="ListParagraph"/>
        <w:numPr>
          <w:ilvl w:val="2"/>
          <w:numId w:val="13"/>
        </w:numPr>
        <w:rPr>
          <w:rFonts w:ascii="Arial" w:hAnsi="Arial" w:cs="Arial"/>
          <w:sz w:val="24"/>
          <w:szCs w:val="24"/>
        </w:rPr>
      </w:pPr>
      <w:r w:rsidRPr="1C332607">
        <w:rPr>
          <w:rFonts w:ascii="Arial" w:hAnsi="Arial" w:cs="Arial"/>
          <w:sz w:val="24"/>
          <w:szCs w:val="24"/>
        </w:rPr>
        <w:t xml:space="preserve">Public Interest </w:t>
      </w:r>
    </w:p>
    <w:p w14:paraId="06C548E6" w14:textId="77777777" w:rsidR="007838DD" w:rsidRDefault="007838DD" w:rsidP="007838DD">
      <w:pPr>
        <w:pStyle w:val="ListParagraph"/>
        <w:ind w:left="2160"/>
        <w:rPr>
          <w:rFonts w:ascii="Arial" w:hAnsi="Arial" w:cs="Arial"/>
          <w:sz w:val="24"/>
          <w:szCs w:val="24"/>
        </w:rPr>
      </w:pPr>
    </w:p>
    <w:p w14:paraId="598A428C" w14:textId="77777777" w:rsidR="00201C6B" w:rsidRDefault="1C332607" w:rsidP="1C332607">
      <w:pPr>
        <w:pStyle w:val="ListParagraph"/>
        <w:numPr>
          <w:ilvl w:val="0"/>
          <w:numId w:val="13"/>
        </w:numPr>
        <w:rPr>
          <w:rFonts w:ascii="Arial" w:hAnsi="Arial" w:cs="Arial"/>
          <w:b/>
          <w:bCs/>
          <w:sz w:val="24"/>
          <w:szCs w:val="24"/>
        </w:rPr>
      </w:pPr>
      <w:r w:rsidRPr="1C332607">
        <w:rPr>
          <w:rFonts w:ascii="Arial" w:hAnsi="Arial" w:cs="Arial"/>
          <w:b/>
          <w:bCs/>
          <w:sz w:val="24"/>
          <w:szCs w:val="24"/>
        </w:rPr>
        <w:t xml:space="preserve">Evaluation and objectives </w:t>
      </w:r>
    </w:p>
    <w:p w14:paraId="2827C808" w14:textId="77777777" w:rsidR="004D1C12" w:rsidRPr="004D1C12" w:rsidRDefault="004D1C12" w:rsidP="004D1C12">
      <w:pPr>
        <w:pStyle w:val="ListParagraph"/>
        <w:ind w:left="405"/>
        <w:rPr>
          <w:rFonts w:ascii="Arial" w:hAnsi="Arial" w:cs="Arial"/>
          <w:b/>
          <w:sz w:val="24"/>
          <w:szCs w:val="24"/>
        </w:rPr>
      </w:pPr>
    </w:p>
    <w:p w14:paraId="1931A636" w14:textId="77777777" w:rsidR="0053505D" w:rsidRPr="004D1C12" w:rsidRDefault="1C332607" w:rsidP="1C332607">
      <w:pPr>
        <w:pStyle w:val="ListParagraph"/>
        <w:numPr>
          <w:ilvl w:val="0"/>
          <w:numId w:val="13"/>
        </w:numPr>
        <w:rPr>
          <w:rFonts w:ascii="Arial" w:hAnsi="Arial" w:cs="Arial"/>
          <w:b/>
          <w:bCs/>
          <w:sz w:val="24"/>
          <w:szCs w:val="24"/>
        </w:rPr>
      </w:pPr>
      <w:r w:rsidRPr="1C332607">
        <w:rPr>
          <w:rFonts w:ascii="Arial" w:hAnsi="Arial" w:cs="Arial"/>
          <w:b/>
          <w:bCs/>
          <w:sz w:val="24"/>
          <w:szCs w:val="24"/>
        </w:rPr>
        <w:t>Vision, Objectives and strategy</w:t>
      </w:r>
    </w:p>
    <w:p w14:paraId="20C22E26" w14:textId="77777777" w:rsidR="005B3AAA" w:rsidRPr="004D1C12" w:rsidRDefault="1C332607" w:rsidP="1C332607">
      <w:pPr>
        <w:rPr>
          <w:rFonts w:ascii="Arial" w:hAnsi="Arial" w:cs="Arial"/>
          <w:b/>
          <w:bCs/>
          <w:sz w:val="24"/>
          <w:szCs w:val="24"/>
        </w:rPr>
      </w:pPr>
      <w:r w:rsidRPr="1C332607">
        <w:rPr>
          <w:rFonts w:ascii="Arial" w:hAnsi="Arial" w:cs="Arial"/>
          <w:b/>
          <w:bCs/>
          <w:sz w:val="24"/>
          <w:szCs w:val="24"/>
        </w:rPr>
        <w:lastRenderedPageBreak/>
        <w:t>Appendices</w:t>
      </w:r>
    </w:p>
    <w:p w14:paraId="54713B0D" w14:textId="77777777" w:rsidR="005B3AAA" w:rsidRPr="004D1C12" w:rsidRDefault="1C332607" w:rsidP="1C332607">
      <w:pPr>
        <w:ind w:firstLine="720"/>
        <w:rPr>
          <w:rFonts w:ascii="Arial" w:hAnsi="Arial" w:cs="Arial"/>
          <w:sz w:val="24"/>
          <w:szCs w:val="24"/>
        </w:rPr>
      </w:pPr>
      <w:r w:rsidRPr="1C332607">
        <w:rPr>
          <w:rFonts w:ascii="Arial" w:hAnsi="Arial" w:cs="Arial"/>
          <w:sz w:val="24"/>
          <w:szCs w:val="24"/>
        </w:rPr>
        <w:t>Appendix 1 Maps</w:t>
      </w:r>
    </w:p>
    <w:p w14:paraId="16F333FF" w14:textId="77777777" w:rsidR="005B3AAA" w:rsidRPr="004D1C12" w:rsidRDefault="1C332607" w:rsidP="1C332607">
      <w:pPr>
        <w:ind w:left="720"/>
        <w:rPr>
          <w:rFonts w:ascii="Arial" w:hAnsi="Arial" w:cs="Arial"/>
          <w:sz w:val="24"/>
          <w:szCs w:val="24"/>
        </w:rPr>
      </w:pPr>
      <w:r w:rsidRPr="1C332607">
        <w:rPr>
          <w:rFonts w:ascii="Arial" w:hAnsi="Arial" w:cs="Arial"/>
          <w:sz w:val="24"/>
          <w:szCs w:val="24"/>
        </w:rPr>
        <w:t>Appendix 2 Floral survey report</w:t>
      </w:r>
    </w:p>
    <w:p w14:paraId="0B1E820D" w14:textId="77777777" w:rsidR="005B3AAA" w:rsidRPr="004D1C12" w:rsidRDefault="1C332607" w:rsidP="1C332607">
      <w:pPr>
        <w:ind w:firstLine="720"/>
        <w:rPr>
          <w:rFonts w:ascii="Arial" w:hAnsi="Arial" w:cs="Arial"/>
          <w:sz w:val="24"/>
          <w:szCs w:val="24"/>
        </w:rPr>
      </w:pPr>
      <w:r w:rsidRPr="1C332607">
        <w:rPr>
          <w:rFonts w:ascii="Arial" w:hAnsi="Arial" w:cs="Arial"/>
          <w:sz w:val="24"/>
          <w:szCs w:val="24"/>
        </w:rPr>
        <w:t>Appendix 3 invertebrate survey</w:t>
      </w:r>
    </w:p>
    <w:p w14:paraId="2C6FD9FB" w14:textId="77777777" w:rsidR="00B56196" w:rsidRPr="004D1C12" w:rsidRDefault="1C332607" w:rsidP="1C332607">
      <w:pPr>
        <w:ind w:firstLine="720"/>
        <w:rPr>
          <w:rFonts w:ascii="Arial" w:hAnsi="Arial" w:cs="Arial"/>
          <w:sz w:val="24"/>
          <w:szCs w:val="24"/>
        </w:rPr>
      </w:pPr>
      <w:r w:rsidRPr="1C332607">
        <w:rPr>
          <w:rFonts w:ascii="Arial" w:hAnsi="Arial" w:cs="Arial"/>
          <w:sz w:val="24"/>
          <w:szCs w:val="24"/>
        </w:rPr>
        <w:t xml:space="preserve">Appendix 4 butterfly survey 2019 </w:t>
      </w:r>
    </w:p>
    <w:p w14:paraId="5A0A40EF" w14:textId="77777777" w:rsidR="0053505D" w:rsidRDefault="1C332607" w:rsidP="1C332607">
      <w:pPr>
        <w:pStyle w:val="ListParagraph"/>
        <w:numPr>
          <w:ilvl w:val="0"/>
          <w:numId w:val="13"/>
        </w:numPr>
        <w:rPr>
          <w:rFonts w:ascii="Arial" w:hAnsi="Arial" w:cs="Arial"/>
          <w:b/>
          <w:bCs/>
          <w:sz w:val="24"/>
          <w:szCs w:val="24"/>
        </w:rPr>
      </w:pPr>
      <w:r w:rsidRPr="1C332607">
        <w:rPr>
          <w:rFonts w:ascii="Arial" w:hAnsi="Arial" w:cs="Arial"/>
          <w:b/>
          <w:bCs/>
          <w:sz w:val="24"/>
          <w:szCs w:val="24"/>
        </w:rPr>
        <w:t>Resources</w:t>
      </w:r>
    </w:p>
    <w:p w14:paraId="5669E6FE" w14:textId="77777777" w:rsidR="004D1C12" w:rsidRPr="004D1C12" w:rsidRDefault="004D1C12" w:rsidP="004D1C12">
      <w:pPr>
        <w:pStyle w:val="ListParagraph"/>
        <w:ind w:left="405"/>
        <w:rPr>
          <w:rFonts w:ascii="Arial" w:hAnsi="Arial" w:cs="Arial"/>
          <w:b/>
          <w:sz w:val="24"/>
          <w:szCs w:val="24"/>
        </w:rPr>
      </w:pPr>
    </w:p>
    <w:p w14:paraId="37CF73C4" w14:textId="77777777" w:rsidR="0053505D" w:rsidRPr="004D1C12" w:rsidRDefault="1C332607" w:rsidP="1C332607">
      <w:pPr>
        <w:pStyle w:val="ListParagraph"/>
        <w:numPr>
          <w:ilvl w:val="0"/>
          <w:numId w:val="13"/>
        </w:numPr>
        <w:rPr>
          <w:rFonts w:ascii="Arial" w:hAnsi="Arial" w:cs="Arial"/>
          <w:b/>
          <w:bCs/>
          <w:sz w:val="24"/>
          <w:szCs w:val="24"/>
        </w:rPr>
      </w:pPr>
      <w:r w:rsidRPr="1C332607">
        <w:rPr>
          <w:rFonts w:ascii="Arial" w:hAnsi="Arial" w:cs="Arial"/>
          <w:b/>
          <w:bCs/>
          <w:sz w:val="24"/>
          <w:szCs w:val="24"/>
        </w:rPr>
        <w:t xml:space="preserve">References </w:t>
      </w:r>
    </w:p>
    <w:p w14:paraId="2C9909B6" w14:textId="77777777" w:rsidR="0053505D" w:rsidRDefault="0053505D" w:rsidP="005B3AAA">
      <w:pPr>
        <w:pStyle w:val="ListParagraph"/>
        <w:ind w:left="405"/>
        <w:rPr>
          <w:rFonts w:ascii="Arial" w:hAnsi="Arial" w:cs="Arial"/>
          <w:b/>
          <w:sz w:val="24"/>
          <w:szCs w:val="24"/>
        </w:rPr>
      </w:pPr>
    </w:p>
    <w:p w14:paraId="061646FD" w14:textId="77777777" w:rsidR="004D1C12" w:rsidRDefault="004D1C12" w:rsidP="005B3AAA">
      <w:pPr>
        <w:pStyle w:val="ListParagraph"/>
        <w:ind w:left="405"/>
        <w:rPr>
          <w:rFonts w:ascii="Arial" w:hAnsi="Arial" w:cs="Arial"/>
          <w:b/>
          <w:sz w:val="24"/>
          <w:szCs w:val="24"/>
        </w:rPr>
      </w:pPr>
    </w:p>
    <w:p w14:paraId="1FAE1069" w14:textId="77777777" w:rsidR="004D1C12" w:rsidRDefault="004D1C12" w:rsidP="005B3AAA">
      <w:pPr>
        <w:pStyle w:val="ListParagraph"/>
        <w:ind w:left="405"/>
        <w:rPr>
          <w:rFonts w:ascii="Arial" w:hAnsi="Arial" w:cs="Arial"/>
          <w:b/>
          <w:sz w:val="24"/>
          <w:szCs w:val="24"/>
        </w:rPr>
      </w:pPr>
    </w:p>
    <w:p w14:paraId="73B83DF8" w14:textId="77777777" w:rsidR="004D1C12" w:rsidRDefault="004D1C12" w:rsidP="005B3AAA">
      <w:pPr>
        <w:pStyle w:val="ListParagraph"/>
        <w:ind w:left="405"/>
        <w:rPr>
          <w:rFonts w:ascii="Arial" w:hAnsi="Arial" w:cs="Arial"/>
          <w:b/>
          <w:sz w:val="24"/>
          <w:szCs w:val="24"/>
        </w:rPr>
      </w:pPr>
    </w:p>
    <w:p w14:paraId="7E2E4B46" w14:textId="77777777" w:rsidR="004D1C12" w:rsidRDefault="004D1C12" w:rsidP="005B3AAA">
      <w:pPr>
        <w:pStyle w:val="ListParagraph"/>
        <w:ind w:left="405"/>
        <w:rPr>
          <w:rFonts w:ascii="Arial" w:hAnsi="Arial" w:cs="Arial"/>
          <w:b/>
          <w:sz w:val="24"/>
          <w:szCs w:val="24"/>
        </w:rPr>
      </w:pPr>
    </w:p>
    <w:p w14:paraId="510ACA1E" w14:textId="77777777" w:rsidR="004D1C12" w:rsidRDefault="004D1C12" w:rsidP="005B3AAA">
      <w:pPr>
        <w:pStyle w:val="ListParagraph"/>
        <w:ind w:left="405"/>
        <w:rPr>
          <w:rFonts w:ascii="Arial" w:hAnsi="Arial" w:cs="Arial"/>
          <w:b/>
          <w:sz w:val="24"/>
          <w:szCs w:val="24"/>
        </w:rPr>
      </w:pPr>
    </w:p>
    <w:p w14:paraId="25F8CD52" w14:textId="77777777" w:rsidR="004D1C12" w:rsidRDefault="004D1C12" w:rsidP="005B3AAA">
      <w:pPr>
        <w:pStyle w:val="ListParagraph"/>
        <w:ind w:left="405"/>
        <w:rPr>
          <w:rFonts w:ascii="Arial" w:hAnsi="Arial" w:cs="Arial"/>
          <w:b/>
          <w:sz w:val="24"/>
          <w:szCs w:val="24"/>
        </w:rPr>
      </w:pPr>
    </w:p>
    <w:p w14:paraId="54E99642" w14:textId="77777777" w:rsidR="004D1C12" w:rsidRDefault="004D1C12" w:rsidP="005B3AAA">
      <w:pPr>
        <w:pStyle w:val="ListParagraph"/>
        <w:ind w:left="405"/>
        <w:rPr>
          <w:rFonts w:ascii="Arial" w:hAnsi="Arial" w:cs="Arial"/>
          <w:b/>
          <w:sz w:val="24"/>
          <w:szCs w:val="24"/>
        </w:rPr>
      </w:pPr>
    </w:p>
    <w:p w14:paraId="20364928" w14:textId="77777777" w:rsidR="004D1C12" w:rsidRDefault="004D1C12" w:rsidP="005B3AAA">
      <w:pPr>
        <w:pStyle w:val="ListParagraph"/>
        <w:ind w:left="405"/>
        <w:rPr>
          <w:rFonts w:ascii="Arial" w:hAnsi="Arial" w:cs="Arial"/>
          <w:b/>
          <w:sz w:val="24"/>
          <w:szCs w:val="24"/>
        </w:rPr>
      </w:pPr>
    </w:p>
    <w:p w14:paraId="5DA13B93" w14:textId="77777777" w:rsidR="004D1C12" w:rsidRDefault="004D1C12" w:rsidP="005B3AAA">
      <w:pPr>
        <w:pStyle w:val="ListParagraph"/>
        <w:ind w:left="405"/>
        <w:rPr>
          <w:rFonts w:ascii="Arial" w:hAnsi="Arial" w:cs="Arial"/>
          <w:b/>
          <w:sz w:val="24"/>
          <w:szCs w:val="24"/>
        </w:rPr>
      </w:pPr>
    </w:p>
    <w:p w14:paraId="0D777183" w14:textId="77777777" w:rsidR="004D1C12" w:rsidRDefault="004D1C12" w:rsidP="005B3AAA">
      <w:pPr>
        <w:pStyle w:val="ListParagraph"/>
        <w:ind w:left="405"/>
        <w:rPr>
          <w:rFonts w:ascii="Arial" w:hAnsi="Arial" w:cs="Arial"/>
          <w:b/>
          <w:sz w:val="24"/>
          <w:szCs w:val="24"/>
        </w:rPr>
      </w:pPr>
    </w:p>
    <w:p w14:paraId="3A4A72C6" w14:textId="77777777" w:rsidR="004D1C12" w:rsidRDefault="004D1C12" w:rsidP="005B3AAA">
      <w:pPr>
        <w:pStyle w:val="ListParagraph"/>
        <w:ind w:left="405"/>
        <w:rPr>
          <w:rFonts w:ascii="Arial" w:hAnsi="Arial" w:cs="Arial"/>
          <w:b/>
          <w:sz w:val="24"/>
          <w:szCs w:val="24"/>
        </w:rPr>
      </w:pPr>
    </w:p>
    <w:p w14:paraId="5521FB02" w14:textId="77777777" w:rsidR="004D1C12" w:rsidRDefault="004D1C12" w:rsidP="005B3AAA">
      <w:pPr>
        <w:pStyle w:val="ListParagraph"/>
        <w:ind w:left="405"/>
        <w:rPr>
          <w:rFonts w:ascii="Arial" w:hAnsi="Arial" w:cs="Arial"/>
          <w:b/>
          <w:sz w:val="24"/>
          <w:szCs w:val="24"/>
        </w:rPr>
      </w:pPr>
    </w:p>
    <w:p w14:paraId="13A756D8" w14:textId="77777777" w:rsidR="004D1C12" w:rsidRDefault="004D1C12" w:rsidP="005B3AAA">
      <w:pPr>
        <w:pStyle w:val="ListParagraph"/>
        <w:ind w:left="405"/>
        <w:rPr>
          <w:rFonts w:ascii="Arial" w:hAnsi="Arial" w:cs="Arial"/>
          <w:b/>
          <w:sz w:val="24"/>
          <w:szCs w:val="24"/>
        </w:rPr>
      </w:pPr>
    </w:p>
    <w:p w14:paraId="15BB4B27" w14:textId="77777777" w:rsidR="004D1C12" w:rsidRDefault="004D1C12" w:rsidP="005B3AAA">
      <w:pPr>
        <w:pStyle w:val="ListParagraph"/>
        <w:ind w:left="405"/>
        <w:rPr>
          <w:rFonts w:ascii="Arial" w:hAnsi="Arial" w:cs="Arial"/>
          <w:b/>
          <w:sz w:val="24"/>
          <w:szCs w:val="24"/>
        </w:rPr>
      </w:pPr>
    </w:p>
    <w:p w14:paraId="4D3ED0DD" w14:textId="77777777" w:rsidR="004D1C12" w:rsidRDefault="004D1C12" w:rsidP="005B3AAA">
      <w:pPr>
        <w:pStyle w:val="ListParagraph"/>
        <w:ind w:left="405"/>
        <w:rPr>
          <w:rFonts w:ascii="Arial" w:hAnsi="Arial" w:cs="Arial"/>
          <w:b/>
          <w:sz w:val="24"/>
          <w:szCs w:val="24"/>
        </w:rPr>
      </w:pPr>
    </w:p>
    <w:p w14:paraId="7DDF82E0" w14:textId="77777777" w:rsidR="004D1C12" w:rsidRDefault="004D1C12" w:rsidP="005B3AAA">
      <w:pPr>
        <w:pStyle w:val="ListParagraph"/>
        <w:ind w:left="405"/>
        <w:rPr>
          <w:rFonts w:ascii="Arial" w:hAnsi="Arial" w:cs="Arial"/>
          <w:b/>
          <w:sz w:val="24"/>
          <w:szCs w:val="24"/>
        </w:rPr>
      </w:pPr>
    </w:p>
    <w:p w14:paraId="02ACCE5B" w14:textId="77777777" w:rsidR="004D1C12" w:rsidRDefault="004D1C12" w:rsidP="005B3AAA">
      <w:pPr>
        <w:pStyle w:val="ListParagraph"/>
        <w:ind w:left="405"/>
        <w:rPr>
          <w:rFonts w:ascii="Arial" w:hAnsi="Arial" w:cs="Arial"/>
          <w:b/>
          <w:sz w:val="24"/>
          <w:szCs w:val="24"/>
        </w:rPr>
      </w:pPr>
    </w:p>
    <w:p w14:paraId="3A7519A7" w14:textId="77777777" w:rsidR="004D1C12" w:rsidRDefault="004D1C12" w:rsidP="005B3AAA">
      <w:pPr>
        <w:pStyle w:val="ListParagraph"/>
        <w:ind w:left="405"/>
        <w:rPr>
          <w:rFonts w:ascii="Arial" w:hAnsi="Arial" w:cs="Arial"/>
          <w:b/>
          <w:sz w:val="24"/>
          <w:szCs w:val="24"/>
        </w:rPr>
      </w:pPr>
    </w:p>
    <w:p w14:paraId="3965F609" w14:textId="77777777" w:rsidR="004D1C12" w:rsidRDefault="004D1C12" w:rsidP="005B3AAA">
      <w:pPr>
        <w:pStyle w:val="ListParagraph"/>
        <w:ind w:left="405"/>
        <w:rPr>
          <w:rFonts w:ascii="Arial" w:hAnsi="Arial" w:cs="Arial"/>
          <w:b/>
          <w:sz w:val="24"/>
          <w:szCs w:val="24"/>
        </w:rPr>
      </w:pPr>
    </w:p>
    <w:p w14:paraId="179C8400" w14:textId="77777777" w:rsidR="004D1C12" w:rsidRDefault="004D1C12" w:rsidP="005B3AAA">
      <w:pPr>
        <w:pStyle w:val="ListParagraph"/>
        <w:ind w:left="405"/>
        <w:rPr>
          <w:rFonts w:ascii="Arial" w:hAnsi="Arial" w:cs="Arial"/>
          <w:b/>
          <w:sz w:val="24"/>
          <w:szCs w:val="24"/>
        </w:rPr>
      </w:pPr>
    </w:p>
    <w:p w14:paraId="6A80A779" w14:textId="77777777" w:rsidR="004D1C12" w:rsidRDefault="004D1C12" w:rsidP="005B3AAA">
      <w:pPr>
        <w:pStyle w:val="ListParagraph"/>
        <w:ind w:left="405"/>
        <w:rPr>
          <w:rFonts w:ascii="Arial" w:hAnsi="Arial" w:cs="Arial"/>
          <w:b/>
          <w:sz w:val="24"/>
          <w:szCs w:val="24"/>
        </w:rPr>
      </w:pPr>
    </w:p>
    <w:p w14:paraId="64A5C4FE" w14:textId="77777777" w:rsidR="004D1C12" w:rsidRDefault="004D1C12" w:rsidP="005B3AAA">
      <w:pPr>
        <w:pStyle w:val="ListParagraph"/>
        <w:ind w:left="405"/>
        <w:rPr>
          <w:rFonts w:ascii="Arial" w:hAnsi="Arial" w:cs="Arial"/>
          <w:b/>
          <w:sz w:val="24"/>
          <w:szCs w:val="24"/>
        </w:rPr>
      </w:pPr>
    </w:p>
    <w:p w14:paraId="46831DAA" w14:textId="77777777" w:rsidR="004D1C12" w:rsidRDefault="004D1C12" w:rsidP="005B3AAA">
      <w:pPr>
        <w:pStyle w:val="ListParagraph"/>
        <w:ind w:left="405"/>
        <w:rPr>
          <w:rFonts w:ascii="Arial" w:hAnsi="Arial" w:cs="Arial"/>
          <w:b/>
          <w:sz w:val="24"/>
          <w:szCs w:val="24"/>
        </w:rPr>
      </w:pPr>
    </w:p>
    <w:p w14:paraId="2F15D0FC" w14:textId="77777777" w:rsidR="004D1C12" w:rsidRDefault="004D1C12" w:rsidP="005B3AAA">
      <w:pPr>
        <w:pStyle w:val="ListParagraph"/>
        <w:ind w:left="405"/>
        <w:rPr>
          <w:rFonts w:ascii="Arial" w:hAnsi="Arial" w:cs="Arial"/>
          <w:b/>
          <w:sz w:val="24"/>
          <w:szCs w:val="24"/>
        </w:rPr>
      </w:pPr>
    </w:p>
    <w:p w14:paraId="72FF1F4C" w14:textId="77777777" w:rsidR="004D1C12" w:rsidRDefault="004D1C12" w:rsidP="005B3AAA">
      <w:pPr>
        <w:pStyle w:val="ListParagraph"/>
        <w:ind w:left="405"/>
        <w:rPr>
          <w:rFonts w:ascii="Arial" w:hAnsi="Arial" w:cs="Arial"/>
          <w:b/>
          <w:sz w:val="24"/>
          <w:szCs w:val="24"/>
        </w:rPr>
      </w:pPr>
    </w:p>
    <w:p w14:paraId="406098F3" w14:textId="77777777" w:rsidR="004D1C12" w:rsidRDefault="004D1C12" w:rsidP="005B3AAA">
      <w:pPr>
        <w:pStyle w:val="ListParagraph"/>
        <w:ind w:left="405"/>
        <w:rPr>
          <w:rFonts w:ascii="Arial" w:hAnsi="Arial" w:cs="Arial"/>
          <w:b/>
          <w:sz w:val="24"/>
          <w:szCs w:val="24"/>
        </w:rPr>
      </w:pPr>
    </w:p>
    <w:p w14:paraId="54D8834F" w14:textId="77777777" w:rsidR="004D1C12" w:rsidRDefault="004D1C12" w:rsidP="005B3AAA">
      <w:pPr>
        <w:pStyle w:val="ListParagraph"/>
        <w:ind w:left="405"/>
        <w:rPr>
          <w:rFonts w:ascii="Arial" w:hAnsi="Arial" w:cs="Arial"/>
          <w:b/>
          <w:sz w:val="24"/>
          <w:szCs w:val="24"/>
        </w:rPr>
      </w:pPr>
    </w:p>
    <w:p w14:paraId="11325028" w14:textId="77777777" w:rsidR="004D1C12" w:rsidRDefault="004D1C12" w:rsidP="005B3AAA">
      <w:pPr>
        <w:pStyle w:val="ListParagraph"/>
        <w:ind w:left="405"/>
        <w:rPr>
          <w:rFonts w:ascii="Arial" w:hAnsi="Arial" w:cs="Arial"/>
          <w:b/>
          <w:sz w:val="24"/>
          <w:szCs w:val="24"/>
        </w:rPr>
      </w:pPr>
    </w:p>
    <w:p w14:paraId="5239DBEE" w14:textId="77777777" w:rsidR="004D1C12" w:rsidRDefault="004D1C12" w:rsidP="005B3AAA">
      <w:pPr>
        <w:pStyle w:val="ListParagraph"/>
        <w:ind w:left="405"/>
        <w:rPr>
          <w:rFonts w:ascii="Arial" w:hAnsi="Arial" w:cs="Arial"/>
          <w:b/>
          <w:sz w:val="24"/>
          <w:szCs w:val="24"/>
        </w:rPr>
      </w:pPr>
    </w:p>
    <w:p w14:paraId="10B72BA8" w14:textId="77777777" w:rsidR="004D1C12" w:rsidRDefault="004D1C12" w:rsidP="005B3AAA">
      <w:pPr>
        <w:pStyle w:val="ListParagraph"/>
        <w:ind w:left="405"/>
        <w:rPr>
          <w:rFonts w:ascii="Arial" w:hAnsi="Arial" w:cs="Arial"/>
          <w:b/>
          <w:sz w:val="24"/>
          <w:szCs w:val="24"/>
        </w:rPr>
      </w:pPr>
    </w:p>
    <w:p w14:paraId="5E12789D" w14:textId="77777777" w:rsidR="004D1C12" w:rsidRDefault="004D1C12" w:rsidP="005B3AAA">
      <w:pPr>
        <w:pStyle w:val="ListParagraph"/>
        <w:ind w:left="405"/>
        <w:rPr>
          <w:rFonts w:ascii="Arial" w:hAnsi="Arial" w:cs="Arial"/>
          <w:b/>
          <w:sz w:val="24"/>
          <w:szCs w:val="24"/>
        </w:rPr>
      </w:pPr>
    </w:p>
    <w:p w14:paraId="05A9FBCD" w14:textId="77777777" w:rsidR="004D1C12" w:rsidRPr="00B56196" w:rsidRDefault="004D1C12" w:rsidP="005B3AAA">
      <w:pPr>
        <w:pStyle w:val="ListParagraph"/>
        <w:ind w:left="405"/>
        <w:rPr>
          <w:rFonts w:ascii="Arial" w:hAnsi="Arial" w:cs="Arial"/>
          <w:b/>
          <w:sz w:val="24"/>
          <w:szCs w:val="24"/>
        </w:rPr>
      </w:pPr>
    </w:p>
    <w:p w14:paraId="652D9600" w14:textId="77777777" w:rsidR="0053505D" w:rsidRPr="0053505D" w:rsidRDefault="0053505D" w:rsidP="0053505D">
      <w:pPr>
        <w:rPr>
          <w:rFonts w:ascii="Arial" w:hAnsi="Arial" w:cs="Arial"/>
          <w:sz w:val="24"/>
          <w:szCs w:val="24"/>
        </w:rPr>
      </w:pPr>
    </w:p>
    <w:p w14:paraId="20E0767D" w14:textId="77777777" w:rsidR="000C13EA" w:rsidRDefault="000C13EA">
      <w:pPr>
        <w:rPr>
          <w:rFonts w:ascii="Arial" w:hAnsi="Arial" w:cs="Arial"/>
          <w:sz w:val="24"/>
          <w:szCs w:val="24"/>
        </w:rPr>
      </w:pPr>
    </w:p>
    <w:p w14:paraId="5E2E4FE2" w14:textId="77777777" w:rsidR="008E6A34" w:rsidRPr="00201C6B" w:rsidRDefault="1C332607" w:rsidP="1C332607">
      <w:pPr>
        <w:pStyle w:val="ListParagraph"/>
        <w:numPr>
          <w:ilvl w:val="0"/>
          <w:numId w:val="8"/>
        </w:numPr>
        <w:rPr>
          <w:rFonts w:ascii="Arial" w:hAnsi="Arial" w:cs="Arial"/>
          <w:b/>
          <w:bCs/>
          <w:sz w:val="28"/>
          <w:szCs w:val="28"/>
        </w:rPr>
      </w:pPr>
      <w:r w:rsidRPr="1C332607">
        <w:rPr>
          <w:rFonts w:ascii="Arial" w:hAnsi="Arial" w:cs="Arial"/>
          <w:b/>
          <w:bCs/>
          <w:sz w:val="28"/>
          <w:szCs w:val="28"/>
        </w:rPr>
        <w:t>General information</w:t>
      </w:r>
    </w:p>
    <w:p w14:paraId="31BB6CF7" w14:textId="77777777" w:rsidR="000C13EA" w:rsidRPr="00613DAF" w:rsidRDefault="1C332607" w:rsidP="1C332607">
      <w:pPr>
        <w:ind w:left="720"/>
        <w:rPr>
          <w:rFonts w:ascii="Arial" w:hAnsi="Arial" w:cs="Arial"/>
          <w:b/>
          <w:bCs/>
          <w:sz w:val="24"/>
          <w:szCs w:val="24"/>
        </w:rPr>
      </w:pPr>
      <w:r w:rsidRPr="1C332607">
        <w:rPr>
          <w:rFonts w:ascii="Arial" w:hAnsi="Arial" w:cs="Arial"/>
          <w:b/>
          <w:bCs/>
          <w:sz w:val="24"/>
          <w:szCs w:val="24"/>
        </w:rPr>
        <w:t>1.1 Location (Map 1)</w:t>
      </w:r>
    </w:p>
    <w:p w14:paraId="7E500DBA" w14:textId="77777777" w:rsidR="000C13EA" w:rsidRDefault="1C332607" w:rsidP="1C332607">
      <w:pPr>
        <w:rPr>
          <w:rFonts w:ascii="Arial" w:hAnsi="Arial" w:cs="Arial"/>
          <w:sz w:val="24"/>
          <w:szCs w:val="24"/>
        </w:rPr>
      </w:pPr>
      <w:r w:rsidRPr="1C332607">
        <w:rPr>
          <w:rFonts w:ascii="Arial" w:hAnsi="Arial" w:cs="Arial"/>
          <w:sz w:val="24"/>
          <w:szCs w:val="24"/>
        </w:rPr>
        <w:t xml:space="preserve">Ox Drove Meadow is situated in the Picket Piece development in east Andover in the north of Test Valley Borough Council. Farmland borders the </w:t>
      </w:r>
      <w:r w:rsidR="00775AF7" w:rsidRPr="1C332607">
        <w:rPr>
          <w:rFonts w:ascii="Arial" w:hAnsi="Arial" w:cs="Arial"/>
          <w:sz w:val="24"/>
          <w:szCs w:val="24"/>
        </w:rPr>
        <w:t>southeast</w:t>
      </w:r>
      <w:r w:rsidRPr="1C332607">
        <w:rPr>
          <w:rFonts w:ascii="Arial" w:hAnsi="Arial" w:cs="Arial"/>
          <w:sz w:val="24"/>
          <w:szCs w:val="24"/>
        </w:rPr>
        <w:t xml:space="preserve"> of the site. The Picket Piece development dominates the Northwest of the site with Ox Drove dividing them.   </w:t>
      </w:r>
    </w:p>
    <w:p w14:paraId="602B9C25" w14:textId="77777777" w:rsidR="000C13EA" w:rsidRDefault="1C332607" w:rsidP="1C332607">
      <w:pPr>
        <w:rPr>
          <w:rFonts w:ascii="Arial" w:hAnsi="Arial" w:cs="Arial"/>
          <w:sz w:val="24"/>
          <w:szCs w:val="24"/>
        </w:rPr>
      </w:pPr>
      <w:r w:rsidRPr="1C332607">
        <w:rPr>
          <w:rFonts w:ascii="Arial" w:hAnsi="Arial" w:cs="Arial"/>
          <w:sz w:val="24"/>
          <w:szCs w:val="24"/>
        </w:rPr>
        <w:t>Parish: Andover</w:t>
      </w:r>
    </w:p>
    <w:p w14:paraId="04120FC9" w14:textId="77777777" w:rsidR="000C13EA" w:rsidRDefault="1C332607" w:rsidP="1C332607">
      <w:pPr>
        <w:rPr>
          <w:rFonts w:ascii="Arial" w:hAnsi="Arial" w:cs="Arial"/>
          <w:sz w:val="24"/>
          <w:szCs w:val="24"/>
        </w:rPr>
      </w:pPr>
      <w:r w:rsidRPr="1C332607">
        <w:rPr>
          <w:rFonts w:ascii="Arial" w:hAnsi="Arial" w:cs="Arial"/>
          <w:sz w:val="24"/>
          <w:szCs w:val="24"/>
        </w:rPr>
        <w:t>County: Hampshire</w:t>
      </w:r>
    </w:p>
    <w:p w14:paraId="43F44B6A" w14:textId="77777777" w:rsidR="000C13EA" w:rsidRPr="00320921" w:rsidRDefault="1C332607" w:rsidP="1C332607">
      <w:pPr>
        <w:rPr>
          <w:rFonts w:ascii="Arial" w:hAnsi="Arial" w:cs="Arial"/>
          <w:sz w:val="24"/>
          <w:szCs w:val="24"/>
        </w:rPr>
      </w:pPr>
      <w:r w:rsidRPr="1C332607">
        <w:rPr>
          <w:rFonts w:ascii="Arial" w:hAnsi="Arial" w:cs="Arial"/>
          <w:sz w:val="24"/>
          <w:szCs w:val="24"/>
        </w:rPr>
        <w:t>Local planning authority: Test Valley Borough Council</w:t>
      </w:r>
    </w:p>
    <w:p w14:paraId="0DFE0098" w14:textId="77777777" w:rsidR="000C13EA" w:rsidRPr="00FD400E" w:rsidRDefault="1C332607" w:rsidP="1C332607">
      <w:pPr>
        <w:ind w:firstLine="720"/>
        <w:rPr>
          <w:rFonts w:ascii="Arial" w:hAnsi="Arial" w:cs="Arial"/>
          <w:b/>
          <w:bCs/>
          <w:sz w:val="24"/>
          <w:szCs w:val="24"/>
        </w:rPr>
      </w:pPr>
      <w:r w:rsidRPr="1C332607">
        <w:rPr>
          <w:rFonts w:ascii="Arial" w:hAnsi="Arial" w:cs="Arial"/>
          <w:b/>
          <w:bCs/>
          <w:sz w:val="24"/>
          <w:szCs w:val="24"/>
        </w:rPr>
        <w:t xml:space="preserve">1.2 Summary Description </w:t>
      </w:r>
    </w:p>
    <w:p w14:paraId="64698DF3" w14:textId="77777777" w:rsidR="000A5776" w:rsidRDefault="1C332607" w:rsidP="1C332607">
      <w:pPr>
        <w:rPr>
          <w:rFonts w:ascii="Arial" w:hAnsi="Arial" w:cs="Arial"/>
          <w:sz w:val="24"/>
          <w:szCs w:val="24"/>
        </w:rPr>
      </w:pPr>
      <w:r w:rsidRPr="1C332607">
        <w:rPr>
          <w:rFonts w:ascii="Arial" w:hAnsi="Arial" w:cs="Arial"/>
          <w:sz w:val="24"/>
          <w:szCs w:val="24"/>
        </w:rPr>
        <w:t xml:space="preserve">The site is a moderately sloping, north facing chalk grassland and already plays host to a variety of floral and invertebrate species. </w:t>
      </w:r>
      <w:r w:rsidR="00775AF7" w:rsidRPr="1C332607">
        <w:rPr>
          <w:rFonts w:ascii="Arial" w:hAnsi="Arial" w:cs="Arial"/>
          <w:sz w:val="24"/>
          <w:szCs w:val="24"/>
        </w:rPr>
        <w:t>It is</w:t>
      </w:r>
      <w:r w:rsidRPr="1C332607">
        <w:rPr>
          <w:rFonts w:ascii="Arial" w:hAnsi="Arial" w:cs="Arial"/>
          <w:sz w:val="24"/>
          <w:szCs w:val="24"/>
        </w:rPr>
        <w:t xml:space="preserve"> comprised of semi-improved calcareous grassland, improved/semi-improved neutral grassland and high value native hedges. This site was previously grazed by ponies and the sward has improved as it has been managed for its ecological value. </w:t>
      </w:r>
    </w:p>
    <w:p w14:paraId="40778F19" w14:textId="77777777" w:rsidR="00640257" w:rsidRDefault="3DEA9A9D" w:rsidP="3DEA9A9D">
      <w:pPr>
        <w:rPr>
          <w:rFonts w:ascii="Arial" w:hAnsi="Arial" w:cs="Arial"/>
          <w:sz w:val="24"/>
          <w:szCs w:val="24"/>
        </w:rPr>
      </w:pPr>
      <w:r w:rsidRPr="3DEA9A9D">
        <w:rPr>
          <w:rFonts w:ascii="Arial" w:hAnsi="Arial" w:cs="Arial"/>
          <w:sz w:val="24"/>
          <w:szCs w:val="24"/>
        </w:rPr>
        <w:t>There have been repeated findings of dormouse activity in the surrounding hedges. These are high value native hedgerows that contain a variety of fruiting species such as hazel</w:t>
      </w:r>
      <w:r w:rsidRPr="00A13EF2">
        <w:rPr>
          <w:rFonts w:ascii="Arial" w:hAnsi="Arial" w:cs="Arial"/>
          <w:i/>
          <w:iCs/>
          <w:sz w:val="24"/>
          <w:szCs w:val="24"/>
        </w:rPr>
        <w:t xml:space="preserve"> Coryllus</w:t>
      </w:r>
      <w:r>
        <w:t xml:space="preserve"> </w:t>
      </w:r>
      <w:r w:rsidRPr="3DEA9A9D">
        <w:rPr>
          <w:rFonts w:ascii="Arial" w:hAnsi="Arial" w:cs="Arial"/>
          <w:i/>
          <w:iCs/>
          <w:sz w:val="24"/>
          <w:szCs w:val="24"/>
        </w:rPr>
        <w:t>avelleana</w:t>
      </w:r>
      <w:r w:rsidRPr="3DEA9A9D">
        <w:rPr>
          <w:rFonts w:ascii="Arial" w:hAnsi="Arial" w:cs="Arial"/>
          <w:sz w:val="24"/>
          <w:szCs w:val="24"/>
        </w:rPr>
        <w:t xml:space="preserve">, blackthorn </w:t>
      </w:r>
      <w:r w:rsidRPr="00A13EF2">
        <w:rPr>
          <w:rFonts w:ascii="Arial" w:hAnsi="Arial" w:cs="Arial"/>
          <w:i/>
          <w:iCs/>
          <w:sz w:val="24"/>
          <w:szCs w:val="24"/>
        </w:rPr>
        <w:t>Prunus</w:t>
      </w:r>
      <w:r w:rsidRPr="3DEA9A9D">
        <w:rPr>
          <w:rFonts w:ascii="Arial" w:hAnsi="Arial" w:cs="Arial"/>
          <w:i/>
          <w:iCs/>
          <w:sz w:val="24"/>
          <w:szCs w:val="24"/>
        </w:rPr>
        <w:t xml:space="preserve"> spinosa</w:t>
      </w:r>
      <w:r w:rsidRPr="3DEA9A9D">
        <w:rPr>
          <w:rFonts w:ascii="Arial" w:hAnsi="Arial" w:cs="Arial"/>
          <w:sz w:val="24"/>
          <w:szCs w:val="24"/>
        </w:rPr>
        <w:t xml:space="preserve"> and hawthorn </w:t>
      </w:r>
      <w:r w:rsidRPr="3DEA9A9D">
        <w:rPr>
          <w:rFonts w:ascii="Arial" w:hAnsi="Arial" w:cs="Arial"/>
          <w:i/>
          <w:iCs/>
          <w:sz w:val="24"/>
          <w:szCs w:val="24"/>
        </w:rPr>
        <w:t>Crategeous monogyna</w:t>
      </w:r>
      <w:r w:rsidRPr="3DEA9A9D">
        <w:rPr>
          <w:rFonts w:ascii="Arial" w:hAnsi="Arial" w:cs="Arial"/>
          <w:sz w:val="24"/>
          <w:szCs w:val="24"/>
        </w:rPr>
        <w:t xml:space="preserve"> as well as Honeysuckle </w:t>
      </w:r>
      <w:r w:rsidRPr="3DEA9A9D">
        <w:rPr>
          <w:rFonts w:ascii="Arial" w:hAnsi="Arial" w:cs="Arial"/>
          <w:i/>
          <w:iCs/>
          <w:sz w:val="24"/>
          <w:szCs w:val="24"/>
        </w:rPr>
        <w:t>Lonicera periclymenum</w:t>
      </w:r>
      <w:r w:rsidRPr="3DEA9A9D">
        <w:rPr>
          <w:rFonts w:ascii="Arial" w:hAnsi="Arial" w:cs="Arial"/>
          <w:sz w:val="24"/>
          <w:szCs w:val="24"/>
        </w:rPr>
        <w:t xml:space="preserve"> which are all vital for food and nesting supplies that help support the dormouse population. </w:t>
      </w:r>
    </w:p>
    <w:p w14:paraId="45B99A88" w14:textId="77777777" w:rsidR="00137744" w:rsidRDefault="1C332607" w:rsidP="1C332607">
      <w:pPr>
        <w:rPr>
          <w:rFonts w:ascii="Arial" w:hAnsi="Arial" w:cs="Arial"/>
          <w:sz w:val="24"/>
          <w:szCs w:val="24"/>
        </w:rPr>
      </w:pPr>
      <w:r w:rsidRPr="1C332607">
        <w:rPr>
          <w:rFonts w:ascii="Arial" w:hAnsi="Arial" w:cs="Arial"/>
          <w:sz w:val="24"/>
          <w:szCs w:val="24"/>
        </w:rPr>
        <w:t xml:space="preserve">A dormouse bridge was installed on the site to a neighbouring park with the hopes it will allow the movement of the population across the road that runs alongside the site. </w:t>
      </w:r>
    </w:p>
    <w:p w14:paraId="7C6A352F" w14:textId="77777777" w:rsidR="000C13EA" w:rsidRDefault="1C332607" w:rsidP="1C332607">
      <w:pPr>
        <w:rPr>
          <w:rFonts w:ascii="Arial" w:hAnsi="Arial" w:cs="Arial"/>
          <w:sz w:val="24"/>
          <w:szCs w:val="24"/>
        </w:rPr>
      </w:pPr>
      <w:r w:rsidRPr="1C332607">
        <w:rPr>
          <w:rFonts w:ascii="Arial" w:hAnsi="Arial" w:cs="Arial"/>
          <w:sz w:val="24"/>
          <w:szCs w:val="24"/>
        </w:rPr>
        <w:t xml:space="preserve">Due to the public nature of the site and its frequent use for dog walking, grazing no longer takes place and therefore it is cut annually to maintain sward height.  </w:t>
      </w:r>
    </w:p>
    <w:p w14:paraId="11874DDA" w14:textId="77777777" w:rsidR="002D617D" w:rsidRPr="00FD400E" w:rsidRDefault="1C332607" w:rsidP="1C332607">
      <w:pPr>
        <w:pStyle w:val="ListParagraph"/>
        <w:numPr>
          <w:ilvl w:val="1"/>
          <w:numId w:val="7"/>
        </w:numPr>
        <w:rPr>
          <w:rFonts w:ascii="Arial" w:hAnsi="Arial" w:cs="Arial"/>
          <w:b/>
          <w:bCs/>
          <w:sz w:val="24"/>
          <w:szCs w:val="24"/>
        </w:rPr>
      </w:pPr>
      <w:r w:rsidRPr="1C332607">
        <w:rPr>
          <w:rFonts w:ascii="Arial" w:hAnsi="Arial" w:cs="Arial"/>
          <w:b/>
          <w:bCs/>
          <w:sz w:val="24"/>
          <w:szCs w:val="24"/>
        </w:rPr>
        <w:t xml:space="preserve"> Land tenure</w:t>
      </w:r>
    </w:p>
    <w:p w14:paraId="0EC26EC1" w14:textId="77777777" w:rsidR="000A5776" w:rsidRDefault="1C332607" w:rsidP="1C332607">
      <w:pPr>
        <w:rPr>
          <w:rFonts w:ascii="Arial" w:hAnsi="Arial" w:cs="Arial"/>
          <w:sz w:val="24"/>
          <w:szCs w:val="24"/>
        </w:rPr>
      </w:pPr>
      <w:r w:rsidRPr="1C332607">
        <w:rPr>
          <w:rFonts w:ascii="Arial" w:hAnsi="Arial" w:cs="Arial"/>
          <w:sz w:val="24"/>
          <w:szCs w:val="24"/>
        </w:rPr>
        <w:t xml:space="preserve">Ox Drove Meadow is managed by Test Valley Borough Council’s Community and Leisure Service. The management of this site is for conservation purposes while providing informal recreation land for </w:t>
      </w:r>
      <w:r w:rsidR="00775AF7" w:rsidRPr="1C332607">
        <w:rPr>
          <w:rFonts w:ascii="Arial" w:hAnsi="Arial" w:cs="Arial"/>
          <w:sz w:val="24"/>
          <w:szCs w:val="24"/>
        </w:rPr>
        <w:t>residents</w:t>
      </w:r>
      <w:r w:rsidRPr="1C332607">
        <w:rPr>
          <w:rFonts w:ascii="Arial" w:hAnsi="Arial" w:cs="Arial"/>
          <w:sz w:val="24"/>
          <w:szCs w:val="24"/>
        </w:rPr>
        <w:t xml:space="preserve">. </w:t>
      </w:r>
    </w:p>
    <w:p w14:paraId="541F8B53" w14:textId="77777777" w:rsidR="000A5776" w:rsidRDefault="000A5776" w:rsidP="3DEA9A9D">
      <w:pPr>
        <w:rPr>
          <w:rFonts w:ascii="Arial" w:hAnsi="Arial" w:cs="Arial"/>
          <w:sz w:val="24"/>
          <w:szCs w:val="24"/>
        </w:rPr>
      </w:pPr>
      <w:r>
        <w:rPr>
          <w:rFonts w:ascii="Arial" w:hAnsi="Arial" w:cs="Arial"/>
          <w:sz w:val="24"/>
          <w:szCs w:val="24"/>
        </w:rPr>
        <w:t>Type of holding:</w:t>
      </w:r>
      <w:r w:rsidR="005F1C91">
        <w:rPr>
          <w:rFonts w:ascii="Arial" w:hAnsi="Arial" w:cs="Arial"/>
          <w:sz w:val="24"/>
          <w:szCs w:val="24"/>
        </w:rPr>
        <w:tab/>
      </w:r>
      <w:r>
        <w:rPr>
          <w:rFonts w:ascii="Arial" w:hAnsi="Arial" w:cs="Arial"/>
          <w:sz w:val="24"/>
          <w:szCs w:val="24"/>
        </w:rPr>
        <w:t>Public Open Space</w:t>
      </w:r>
    </w:p>
    <w:p w14:paraId="5930C53E" w14:textId="77777777" w:rsidR="000A5776" w:rsidRDefault="000A5776" w:rsidP="1C332607">
      <w:pPr>
        <w:rPr>
          <w:rFonts w:ascii="Arial" w:hAnsi="Arial" w:cs="Arial"/>
          <w:sz w:val="24"/>
          <w:szCs w:val="24"/>
        </w:rPr>
      </w:pPr>
      <w:r>
        <w:rPr>
          <w:rFonts w:ascii="Arial" w:hAnsi="Arial" w:cs="Arial"/>
          <w:sz w:val="24"/>
          <w:szCs w:val="24"/>
        </w:rPr>
        <w:lastRenderedPageBreak/>
        <w:t xml:space="preserve">Total area: </w:t>
      </w:r>
      <w:r w:rsidR="008E6A34">
        <w:rPr>
          <w:rFonts w:ascii="Arial" w:hAnsi="Arial" w:cs="Arial"/>
          <w:sz w:val="24"/>
          <w:szCs w:val="24"/>
        </w:rPr>
        <w:tab/>
      </w:r>
      <w:r w:rsidR="008E6A34">
        <w:rPr>
          <w:rFonts w:ascii="Arial" w:hAnsi="Arial" w:cs="Arial"/>
          <w:sz w:val="24"/>
          <w:szCs w:val="24"/>
        </w:rPr>
        <w:tab/>
      </w:r>
      <w:r>
        <w:rPr>
          <w:rFonts w:ascii="Arial" w:hAnsi="Arial" w:cs="Arial"/>
          <w:sz w:val="24"/>
          <w:szCs w:val="24"/>
        </w:rPr>
        <w:t>Approx. 3 hectares</w:t>
      </w:r>
    </w:p>
    <w:p w14:paraId="3F0BD069" w14:textId="77777777" w:rsidR="000A5776" w:rsidRDefault="000A5776" w:rsidP="1C332607">
      <w:pPr>
        <w:rPr>
          <w:rFonts w:ascii="Arial" w:hAnsi="Arial" w:cs="Arial"/>
          <w:sz w:val="24"/>
          <w:szCs w:val="24"/>
        </w:rPr>
      </w:pPr>
      <w:r>
        <w:rPr>
          <w:rFonts w:ascii="Arial" w:hAnsi="Arial" w:cs="Arial"/>
          <w:sz w:val="24"/>
          <w:szCs w:val="24"/>
        </w:rPr>
        <w:t xml:space="preserve">Boundaries: </w:t>
      </w:r>
      <w:r w:rsidR="008E6A34">
        <w:rPr>
          <w:rFonts w:ascii="Arial" w:hAnsi="Arial" w:cs="Arial"/>
          <w:sz w:val="24"/>
          <w:szCs w:val="24"/>
        </w:rPr>
        <w:tab/>
      </w:r>
      <w:r w:rsidR="008E6A34">
        <w:rPr>
          <w:rFonts w:ascii="Arial" w:hAnsi="Arial" w:cs="Arial"/>
          <w:sz w:val="24"/>
          <w:szCs w:val="24"/>
        </w:rPr>
        <w:tab/>
      </w:r>
      <w:r w:rsidRPr="004D1C12">
        <w:rPr>
          <w:rFonts w:ascii="Arial" w:hAnsi="Arial" w:cs="Arial"/>
          <w:sz w:val="24"/>
          <w:szCs w:val="24"/>
        </w:rPr>
        <w:t>See Map</w:t>
      </w:r>
      <w:r w:rsidR="00131722">
        <w:rPr>
          <w:rFonts w:ascii="Arial" w:hAnsi="Arial" w:cs="Arial"/>
          <w:sz w:val="24"/>
          <w:szCs w:val="24"/>
        </w:rPr>
        <w:t xml:space="preserve"> 2</w:t>
      </w:r>
    </w:p>
    <w:p w14:paraId="434733C5" w14:textId="77777777" w:rsidR="000A5776" w:rsidRDefault="000A5776" w:rsidP="1C332607">
      <w:pPr>
        <w:rPr>
          <w:rFonts w:ascii="Arial" w:hAnsi="Arial" w:cs="Arial"/>
          <w:sz w:val="24"/>
          <w:szCs w:val="24"/>
        </w:rPr>
      </w:pPr>
      <w:r>
        <w:rPr>
          <w:rFonts w:ascii="Arial" w:hAnsi="Arial" w:cs="Arial"/>
          <w:sz w:val="24"/>
          <w:szCs w:val="24"/>
        </w:rPr>
        <w:t xml:space="preserve">Owner: </w:t>
      </w:r>
      <w:r w:rsidR="008E6A34">
        <w:rPr>
          <w:rFonts w:ascii="Arial" w:hAnsi="Arial" w:cs="Arial"/>
          <w:sz w:val="24"/>
          <w:szCs w:val="24"/>
        </w:rPr>
        <w:tab/>
      </w:r>
      <w:r w:rsidR="008E6A34">
        <w:rPr>
          <w:rFonts w:ascii="Arial" w:hAnsi="Arial" w:cs="Arial"/>
          <w:sz w:val="24"/>
          <w:szCs w:val="24"/>
        </w:rPr>
        <w:tab/>
      </w:r>
      <w:r>
        <w:rPr>
          <w:rFonts w:ascii="Arial" w:hAnsi="Arial" w:cs="Arial"/>
          <w:sz w:val="24"/>
          <w:szCs w:val="24"/>
        </w:rPr>
        <w:t>Test valley Borough Council</w:t>
      </w:r>
    </w:p>
    <w:p w14:paraId="1D99EE6D" w14:textId="77777777" w:rsidR="000A5776" w:rsidRDefault="000A5776" w:rsidP="3DEA9A9D">
      <w:pPr>
        <w:ind w:left="2160" w:hanging="2160"/>
        <w:rPr>
          <w:rFonts w:ascii="Arial" w:hAnsi="Arial" w:cs="Arial"/>
          <w:sz w:val="24"/>
          <w:szCs w:val="24"/>
        </w:rPr>
      </w:pPr>
      <w:r>
        <w:rPr>
          <w:rFonts w:ascii="Arial" w:hAnsi="Arial" w:cs="Arial"/>
          <w:sz w:val="24"/>
          <w:szCs w:val="24"/>
        </w:rPr>
        <w:t xml:space="preserve">Address: </w:t>
      </w:r>
      <w:r w:rsidR="008E6A34">
        <w:rPr>
          <w:rFonts w:ascii="Arial" w:hAnsi="Arial" w:cs="Arial"/>
          <w:sz w:val="24"/>
          <w:szCs w:val="24"/>
        </w:rPr>
        <w:tab/>
        <w:t xml:space="preserve">Community and Leisure Service, </w:t>
      </w:r>
      <w:r>
        <w:rPr>
          <w:rFonts w:ascii="Arial" w:hAnsi="Arial" w:cs="Arial"/>
          <w:sz w:val="24"/>
          <w:szCs w:val="24"/>
        </w:rPr>
        <w:t>Beech Hurst, Weyhill Road, Andover, Hampshire SP10 3AJ</w:t>
      </w:r>
    </w:p>
    <w:p w14:paraId="355C879E" w14:textId="77777777" w:rsidR="008E6A34" w:rsidRDefault="000A5776" w:rsidP="1C332607">
      <w:pPr>
        <w:rPr>
          <w:rFonts w:ascii="Arial" w:hAnsi="Arial" w:cs="Arial"/>
          <w:sz w:val="24"/>
          <w:szCs w:val="24"/>
        </w:rPr>
      </w:pPr>
      <w:r>
        <w:rPr>
          <w:rFonts w:ascii="Arial" w:hAnsi="Arial" w:cs="Arial"/>
          <w:sz w:val="24"/>
          <w:szCs w:val="24"/>
        </w:rPr>
        <w:t xml:space="preserve">Telephone: </w:t>
      </w:r>
      <w:r w:rsidR="008E6A34">
        <w:rPr>
          <w:rFonts w:ascii="Arial" w:hAnsi="Arial" w:cs="Arial"/>
          <w:sz w:val="24"/>
          <w:szCs w:val="24"/>
        </w:rPr>
        <w:tab/>
      </w:r>
      <w:r w:rsidR="008E6A34">
        <w:rPr>
          <w:rFonts w:ascii="Arial" w:hAnsi="Arial" w:cs="Arial"/>
          <w:sz w:val="24"/>
          <w:szCs w:val="24"/>
        </w:rPr>
        <w:tab/>
        <w:t>01264 368000</w:t>
      </w:r>
    </w:p>
    <w:p w14:paraId="39CB7ED5" w14:textId="77777777" w:rsidR="008E6A34" w:rsidRDefault="008E6A34" w:rsidP="000A5776">
      <w:pPr>
        <w:rPr>
          <w:rFonts w:ascii="Arial" w:hAnsi="Arial" w:cs="Arial"/>
          <w:sz w:val="24"/>
          <w:szCs w:val="24"/>
        </w:rPr>
      </w:pPr>
      <w:r>
        <w:rPr>
          <w:rFonts w:ascii="Arial" w:hAnsi="Arial" w:cs="Arial"/>
          <w:sz w:val="24"/>
          <w:szCs w:val="24"/>
        </w:rPr>
        <w:tab/>
      </w:r>
    </w:p>
    <w:p w14:paraId="4ECD8154" w14:textId="77777777" w:rsidR="008E6A34" w:rsidRPr="00FD400E" w:rsidRDefault="3DEA9A9D" w:rsidP="3DEA9A9D">
      <w:pPr>
        <w:pStyle w:val="ListParagraph"/>
        <w:numPr>
          <w:ilvl w:val="1"/>
          <w:numId w:val="7"/>
        </w:numPr>
        <w:rPr>
          <w:rFonts w:ascii="Arial" w:hAnsi="Arial" w:cs="Arial"/>
          <w:b/>
          <w:bCs/>
          <w:sz w:val="24"/>
          <w:szCs w:val="24"/>
        </w:rPr>
      </w:pPr>
      <w:r w:rsidRPr="3DEA9A9D">
        <w:rPr>
          <w:rFonts w:ascii="Arial" w:hAnsi="Arial" w:cs="Arial"/>
          <w:b/>
          <w:bCs/>
          <w:sz w:val="24"/>
          <w:szCs w:val="24"/>
        </w:rPr>
        <w:t xml:space="preserve"> Access (map 4)</w:t>
      </w:r>
    </w:p>
    <w:p w14:paraId="3CE74616" w14:textId="77777777" w:rsidR="00C231D3" w:rsidRDefault="1C332607" w:rsidP="1C332607">
      <w:pPr>
        <w:rPr>
          <w:rFonts w:ascii="Arial" w:hAnsi="Arial" w:cs="Arial"/>
          <w:sz w:val="24"/>
          <w:szCs w:val="24"/>
        </w:rPr>
      </w:pPr>
      <w:r w:rsidRPr="1C332607">
        <w:rPr>
          <w:rFonts w:ascii="Arial" w:hAnsi="Arial" w:cs="Arial"/>
          <w:sz w:val="24"/>
          <w:szCs w:val="24"/>
        </w:rPr>
        <w:t xml:space="preserve">There is one formal Permissive Path crossing the site, running around the main meadows from one access point to the other. This path follows the moderate gradient of the site and can be accessed from Ox Drove through All Access kissing gates. There are multi-use bins and benches also located on site. </w:t>
      </w:r>
    </w:p>
    <w:p w14:paraId="0F789A47" w14:textId="77777777" w:rsidR="005F5714" w:rsidRPr="008E6A34" w:rsidRDefault="1C332607" w:rsidP="1C332607">
      <w:pPr>
        <w:rPr>
          <w:rFonts w:ascii="Arial" w:hAnsi="Arial" w:cs="Arial"/>
          <w:sz w:val="24"/>
          <w:szCs w:val="24"/>
        </w:rPr>
      </w:pPr>
      <w:r w:rsidRPr="1C332607">
        <w:rPr>
          <w:rFonts w:ascii="Arial" w:hAnsi="Arial" w:cs="Arial"/>
          <w:sz w:val="24"/>
          <w:szCs w:val="24"/>
        </w:rPr>
        <w:t>There is no vehicular access to the site with the exception for management through a padlocked field gate at SU 39629 47014</w:t>
      </w:r>
    </w:p>
    <w:p w14:paraId="20C358EE" w14:textId="77777777" w:rsidR="008E6A34" w:rsidRPr="00613DAF" w:rsidRDefault="008E6A34" w:rsidP="008E6A34">
      <w:pPr>
        <w:rPr>
          <w:rFonts w:ascii="Arial" w:hAnsi="Arial" w:cs="Arial"/>
          <w:b/>
          <w:sz w:val="28"/>
          <w:szCs w:val="24"/>
        </w:rPr>
      </w:pPr>
    </w:p>
    <w:p w14:paraId="013772B7" w14:textId="77777777" w:rsidR="00C231D3" w:rsidRPr="0047055D" w:rsidRDefault="1C332607" w:rsidP="1C332607">
      <w:pPr>
        <w:pStyle w:val="ListParagraph"/>
        <w:numPr>
          <w:ilvl w:val="0"/>
          <w:numId w:val="7"/>
        </w:numPr>
        <w:rPr>
          <w:rFonts w:ascii="Arial" w:hAnsi="Arial" w:cs="Arial"/>
          <w:b/>
          <w:bCs/>
          <w:sz w:val="32"/>
          <w:szCs w:val="32"/>
          <w:u w:val="single"/>
        </w:rPr>
      </w:pPr>
      <w:r w:rsidRPr="1C332607">
        <w:rPr>
          <w:rFonts w:ascii="Arial" w:hAnsi="Arial" w:cs="Arial"/>
          <w:b/>
          <w:bCs/>
          <w:sz w:val="32"/>
          <w:szCs w:val="32"/>
          <w:u w:val="single"/>
        </w:rPr>
        <w:t xml:space="preserve">Environmental Information </w:t>
      </w:r>
    </w:p>
    <w:p w14:paraId="47387833" w14:textId="77777777" w:rsidR="00C231D3" w:rsidRPr="0047055D" w:rsidRDefault="1C332607" w:rsidP="1C332607">
      <w:pPr>
        <w:ind w:firstLine="562"/>
        <w:rPr>
          <w:rFonts w:ascii="Arial" w:hAnsi="Arial" w:cs="Arial"/>
          <w:b/>
          <w:bCs/>
          <w:sz w:val="28"/>
          <w:szCs w:val="28"/>
          <w:u w:val="single"/>
        </w:rPr>
      </w:pPr>
      <w:r w:rsidRPr="1C332607">
        <w:rPr>
          <w:rFonts w:ascii="Arial" w:hAnsi="Arial" w:cs="Arial"/>
          <w:b/>
          <w:bCs/>
          <w:sz w:val="28"/>
          <w:szCs w:val="28"/>
          <w:u w:val="single"/>
        </w:rPr>
        <w:t xml:space="preserve">2.1 Physical </w:t>
      </w:r>
    </w:p>
    <w:p w14:paraId="5C680C53" w14:textId="77777777" w:rsidR="00C231D3" w:rsidRDefault="1C332607" w:rsidP="1C332607">
      <w:pPr>
        <w:ind w:left="720" w:firstLine="720"/>
        <w:rPr>
          <w:rFonts w:ascii="Arial" w:hAnsi="Arial" w:cs="Arial"/>
          <w:b/>
          <w:bCs/>
          <w:sz w:val="24"/>
          <w:szCs w:val="24"/>
        </w:rPr>
      </w:pPr>
      <w:r w:rsidRPr="1C332607">
        <w:rPr>
          <w:rFonts w:ascii="Arial" w:hAnsi="Arial" w:cs="Arial"/>
          <w:b/>
          <w:bCs/>
          <w:sz w:val="24"/>
          <w:szCs w:val="24"/>
        </w:rPr>
        <w:t xml:space="preserve">2.1.1 Size </w:t>
      </w:r>
    </w:p>
    <w:p w14:paraId="1EADC29E" w14:textId="77777777" w:rsidR="0006717D" w:rsidRPr="0047055D" w:rsidRDefault="1C332607" w:rsidP="1C332607">
      <w:pPr>
        <w:ind w:left="720" w:firstLine="720"/>
        <w:rPr>
          <w:rFonts w:ascii="Arial" w:hAnsi="Arial" w:cs="Arial"/>
          <w:b/>
          <w:bCs/>
          <w:sz w:val="24"/>
          <w:szCs w:val="24"/>
        </w:rPr>
      </w:pPr>
      <w:r w:rsidRPr="1C332607">
        <w:rPr>
          <w:rFonts w:ascii="Arial" w:hAnsi="Arial" w:cs="Arial"/>
          <w:b/>
          <w:bCs/>
          <w:sz w:val="24"/>
          <w:szCs w:val="24"/>
        </w:rPr>
        <w:t>Meadows and hedgerows indicated on map 3</w:t>
      </w:r>
    </w:p>
    <w:tbl>
      <w:tblPr>
        <w:tblStyle w:val="TableGrid"/>
        <w:tblW w:w="0" w:type="auto"/>
        <w:tblInd w:w="720" w:type="dxa"/>
        <w:tblLook w:val="04A0" w:firstRow="1" w:lastRow="0" w:firstColumn="1" w:lastColumn="0" w:noHBand="0" w:noVBand="1"/>
      </w:tblPr>
      <w:tblGrid>
        <w:gridCol w:w="4143"/>
        <w:gridCol w:w="4153"/>
      </w:tblGrid>
      <w:tr w:rsidR="005F5714" w14:paraId="3D799705" w14:textId="77777777" w:rsidTr="3DEA9A9D">
        <w:tc>
          <w:tcPr>
            <w:tcW w:w="4621" w:type="dxa"/>
            <w:shd w:val="clear" w:color="auto" w:fill="D9D9D9" w:themeFill="background1" w:themeFillShade="D9"/>
          </w:tcPr>
          <w:p w14:paraId="0B0FE18C" w14:textId="77777777" w:rsidR="005F5714" w:rsidRPr="00771826" w:rsidRDefault="1C332607" w:rsidP="1C332607">
            <w:pPr>
              <w:rPr>
                <w:rFonts w:ascii="Arial" w:hAnsi="Arial" w:cs="Arial"/>
                <w:b/>
                <w:bCs/>
                <w:sz w:val="24"/>
                <w:szCs w:val="24"/>
              </w:rPr>
            </w:pPr>
            <w:r w:rsidRPr="1C332607">
              <w:rPr>
                <w:rFonts w:ascii="Arial" w:hAnsi="Arial" w:cs="Arial"/>
                <w:b/>
                <w:bCs/>
                <w:sz w:val="24"/>
                <w:szCs w:val="24"/>
              </w:rPr>
              <w:t xml:space="preserve">Name of Meadow </w:t>
            </w:r>
          </w:p>
        </w:tc>
        <w:tc>
          <w:tcPr>
            <w:tcW w:w="4621" w:type="dxa"/>
            <w:shd w:val="clear" w:color="auto" w:fill="D9D9D9" w:themeFill="background1" w:themeFillShade="D9"/>
          </w:tcPr>
          <w:p w14:paraId="7B4C6989" w14:textId="77777777" w:rsidR="005F5714" w:rsidRPr="00771826" w:rsidRDefault="1C332607" w:rsidP="1C332607">
            <w:pPr>
              <w:rPr>
                <w:rFonts w:ascii="Arial" w:hAnsi="Arial" w:cs="Arial"/>
                <w:b/>
                <w:bCs/>
                <w:sz w:val="24"/>
                <w:szCs w:val="24"/>
              </w:rPr>
            </w:pPr>
            <w:r w:rsidRPr="1C332607">
              <w:rPr>
                <w:rFonts w:ascii="Arial" w:hAnsi="Arial" w:cs="Arial"/>
                <w:b/>
                <w:bCs/>
                <w:sz w:val="24"/>
                <w:szCs w:val="24"/>
              </w:rPr>
              <w:t xml:space="preserve">Area in Hectares </w:t>
            </w:r>
          </w:p>
        </w:tc>
      </w:tr>
      <w:tr w:rsidR="005F5714" w14:paraId="6C202CFB" w14:textId="77777777" w:rsidTr="3DEA9A9D">
        <w:tc>
          <w:tcPr>
            <w:tcW w:w="4621" w:type="dxa"/>
          </w:tcPr>
          <w:p w14:paraId="7CA3642B" w14:textId="77777777" w:rsidR="005F5714" w:rsidRDefault="1C332607" w:rsidP="1C332607">
            <w:pPr>
              <w:rPr>
                <w:rFonts w:ascii="Arial" w:hAnsi="Arial" w:cs="Arial"/>
                <w:sz w:val="24"/>
                <w:szCs w:val="24"/>
              </w:rPr>
            </w:pPr>
            <w:r w:rsidRPr="1C332607">
              <w:rPr>
                <w:rFonts w:ascii="Arial" w:hAnsi="Arial" w:cs="Arial"/>
                <w:sz w:val="24"/>
                <w:szCs w:val="24"/>
              </w:rPr>
              <w:t>Meadow A1</w:t>
            </w:r>
          </w:p>
        </w:tc>
        <w:tc>
          <w:tcPr>
            <w:tcW w:w="4621" w:type="dxa"/>
          </w:tcPr>
          <w:p w14:paraId="2346BF28" w14:textId="77777777" w:rsidR="005F5714" w:rsidRDefault="3DEA9A9D" w:rsidP="3DEA9A9D">
            <w:pPr>
              <w:rPr>
                <w:rFonts w:ascii="Arial" w:hAnsi="Arial" w:cs="Arial"/>
                <w:sz w:val="24"/>
                <w:szCs w:val="24"/>
              </w:rPr>
            </w:pPr>
            <w:r w:rsidRPr="3DEA9A9D">
              <w:rPr>
                <w:rFonts w:ascii="Arial" w:hAnsi="Arial" w:cs="Arial"/>
                <w:sz w:val="24"/>
                <w:szCs w:val="24"/>
              </w:rPr>
              <w:t>1.6</w:t>
            </w:r>
          </w:p>
        </w:tc>
      </w:tr>
      <w:tr w:rsidR="005F5714" w14:paraId="0B473545" w14:textId="77777777" w:rsidTr="3DEA9A9D">
        <w:tc>
          <w:tcPr>
            <w:tcW w:w="4621" w:type="dxa"/>
          </w:tcPr>
          <w:p w14:paraId="296A9604" w14:textId="77777777" w:rsidR="005F5714" w:rsidRDefault="1C332607" w:rsidP="1C332607">
            <w:pPr>
              <w:rPr>
                <w:rFonts w:ascii="Arial" w:hAnsi="Arial" w:cs="Arial"/>
                <w:sz w:val="24"/>
                <w:szCs w:val="24"/>
              </w:rPr>
            </w:pPr>
            <w:r w:rsidRPr="1C332607">
              <w:rPr>
                <w:rFonts w:ascii="Arial" w:hAnsi="Arial" w:cs="Arial"/>
                <w:sz w:val="24"/>
                <w:szCs w:val="24"/>
              </w:rPr>
              <w:t>Meadow A2</w:t>
            </w:r>
          </w:p>
        </w:tc>
        <w:tc>
          <w:tcPr>
            <w:tcW w:w="4621" w:type="dxa"/>
          </w:tcPr>
          <w:p w14:paraId="7909E29A" w14:textId="77777777" w:rsidR="005F5714" w:rsidRDefault="3DEA9A9D" w:rsidP="3DEA9A9D">
            <w:pPr>
              <w:rPr>
                <w:rFonts w:ascii="Arial" w:hAnsi="Arial" w:cs="Arial"/>
                <w:sz w:val="24"/>
                <w:szCs w:val="24"/>
              </w:rPr>
            </w:pPr>
            <w:r w:rsidRPr="3DEA9A9D">
              <w:rPr>
                <w:rFonts w:ascii="Arial" w:hAnsi="Arial" w:cs="Arial"/>
                <w:sz w:val="24"/>
                <w:szCs w:val="24"/>
              </w:rPr>
              <w:t>1.7</w:t>
            </w:r>
          </w:p>
        </w:tc>
      </w:tr>
      <w:tr w:rsidR="00771826" w14:paraId="11CF6964" w14:textId="77777777" w:rsidTr="3DEA9A9D">
        <w:tc>
          <w:tcPr>
            <w:tcW w:w="4621" w:type="dxa"/>
          </w:tcPr>
          <w:p w14:paraId="45D34D57" w14:textId="77777777" w:rsidR="00771826" w:rsidRDefault="00771826" w:rsidP="00C231D3">
            <w:pPr>
              <w:rPr>
                <w:rFonts w:ascii="Arial" w:hAnsi="Arial" w:cs="Arial"/>
                <w:sz w:val="24"/>
                <w:szCs w:val="24"/>
              </w:rPr>
            </w:pPr>
          </w:p>
        </w:tc>
        <w:tc>
          <w:tcPr>
            <w:tcW w:w="4621" w:type="dxa"/>
          </w:tcPr>
          <w:p w14:paraId="564AE210" w14:textId="77777777" w:rsidR="00771826" w:rsidRDefault="00771826" w:rsidP="00C231D3">
            <w:pPr>
              <w:rPr>
                <w:rFonts w:ascii="Arial" w:hAnsi="Arial" w:cs="Arial"/>
                <w:sz w:val="24"/>
                <w:szCs w:val="24"/>
              </w:rPr>
            </w:pPr>
          </w:p>
        </w:tc>
      </w:tr>
      <w:tr w:rsidR="00771826" w14:paraId="1A833E72" w14:textId="77777777" w:rsidTr="3DEA9A9D">
        <w:tc>
          <w:tcPr>
            <w:tcW w:w="4621" w:type="dxa"/>
          </w:tcPr>
          <w:p w14:paraId="5D0AD22E" w14:textId="77777777" w:rsidR="00771826" w:rsidRPr="00771826" w:rsidRDefault="1C332607" w:rsidP="1C332607">
            <w:pPr>
              <w:rPr>
                <w:rFonts w:ascii="Arial" w:hAnsi="Arial" w:cs="Arial"/>
                <w:b/>
                <w:bCs/>
                <w:sz w:val="24"/>
                <w:szCs w:val="24"/>
              </w:rPr>
            </w:pPr>
            <w:r w:rsidRPr="1C332607">
              <w:rPr>
                <w:rFonts w:ascii="Arial" w:hAnsi="Arial" w:cs="Arial"/>
                <w:b/>
                <w:bCs/>
                <w:sz w:val="24"/>
                <w:szCs w:val="24"/>
              </w:rPr>
              <w:t xml:space="preserve">Total </w:t>
            </w:r>
          </w:p>
        </w:tc>
        <w:tc>
          <w:tcPr>
            <w:tcW w:w="4621" w:type="dxa"/>
          </w:tcPr>
          <w:p w14:paraId="032E190A" w14:textId="77777777" w:rsidR="00771826" w:rsidRPr="00771826" w:rsidRDefault="3DEA9A9D" w:rsidP="3DEA9A9D">
            <w:pPr>
              <w:rPr>
                <w:rFonts w:ascii="Arial" w:hAnsi="Arial" w:cs="Arial"/>
                <w:b/>
                <w:bCs/>
                <w:sz w:val="24"/>
                <w:szCs w:val="24"/>
              </w:rPr>
            </w:pPr>
            <w:r w:rsidRPr="3DEA9A9D">
              <w:rPr>
                <w:rFonts w:ascii="Arial" w:hAnsi="Arial" w:cs="Arial"/>
                <w:b/>
                <w:bCs/>
                <w:sz w:val="24"/>
                <w:szCs w:val="24"/>
              </w:rPr>
              <w:t>3.3</w:t>
            </w:r>
          </w:p>
        </w:tc>
      </w:tr>
    </w:tbl>
    <w:p w14:paraId="37FF5C88" w14:textId="77777777" w:rsidR="005F5714" w:rsidRDefault="005F5714" w:rsidP="00C231D3">
      <w:pPr>
        <w:ind w:left="720"/>
        <w:rPr>
          <w:rFonts w:ascii="Arial" w:hAnsi="Arial" w:cs="Arial"/>
          <w:sz w:val="24"/>
          <w:szCs w:val="24"/>
        </w:rPr>
      </w:pPr>
    </w:p>
    <w:tbl>
      <w:tblPr>
        <w:tblStyle w:val="TableGrid"/>
        <w:tblW w:w="0" w:type="auto"/>
        <w:tblInd w:w="720" w:type="dxa"/>
        <w:tblLook w:val="04A0" w:firstRow="1" w:lastRow="0" w:firstColumn="1" w:lastColumn="0" w:noHBand="0" w:noVBand="1"/>
      </w:tblPr>
      <w:tblGrid>
        <w:gridCol w:w="4165"/>
        <w:gridCol w:w="4131"/>
      </w:tblGrid>
      <w:tr w:rsidR="00771826" w:rsidRPr="00771826" w14:paraId="3069E764" w14:textId="77777777" w:rsidTr="3DEA9A9D">
        <w:tc>
          <w:tcPr>
            <w:tcW w:w="4621" w:type="dxa"/>
            <w:shd w:val="clear" w:color="auto" w:fill="D9D9D9" w:themeFill="background1" w:themeFillShade="D9"/>
          </w:tcPr>
          <w:p w14:paraId="5A8D91F7" w14:textId="77777777" w:rsidR="00771826" w:rsidRPr="00771826" w:rsidRDefault="1C332607" w:rsidP="1C332607">
            <w:pPr>
              <w:rPr>
                <w:rFonts w:ascii="Arial" w:hAnsi="Arial" w:cs="Arial"/>
                <w:b/>
                <w:bCs/>
                <w:sz w:val="24"/>
                <w:szCs w:val="24"/>
              </w:rPr>
            </w:pPr>
            <w:r w:rsidRPr="1C332607">
              <w:rPr>
                <w:rFonts w:ascii="Arial" w:hAnsi="Arial" w:cs="Arial"/>
                <w:b/>
                <w:bCs/>
                <w:sz w:val="24"/>
                <w:szCs w:val="24"/>
              </w:rPr>
              <w:t>Other Areas</w:t>
            </w:r>
          </w:p>
        </w:tc>
        <w:tc>
          <w:tcPr>
            <w:tcW w:w="4621" w:type="dxa"/>
            <w:shd w:val="clear" w:color="auto" w:fill="D9D9D9" w:themeFill="background1" w:themeFillShade="D9"/>
          </w:tcPr>
          <w:p w14:paraId="0425924B" w14:textId="77777777" w:rsidR="00771826" w:rsidRPr="00771826" w:rsidRDefault="1C332607" w:rsidP="1C332607">
            <w:pPr>
              <w:rPr>
                <w:rFonts w:ascii="Arial" w:hAnsi="Arial" w:cs="Arial"/>
                <w:b/>
                <w:bCs/>
                <w:sz w:val="24"/>
                <w:szCs w:val="24"/>
              </w:rPr>
            </w:pPr>
            <w:r w:rsidRPr="1C332607">
              <w:rPr>
                <w:rFonts w:ascii="Arial" w:hAnsi="Arial" w:cs="Arial"/>
                <w:b/>
                <w:bCs/>
                <w:sz w:val="24"/>
                <w:szCs w:val="24"/>
              </w:rPr>
              <w:t>Length in meters</w:t>
            </w:r>
          </w:p>
        </w:tc>
      </w:tr>
      <w:tr w:rsidR="00771826" w14:paraId="13B1D4E7" w14:textId="77777777" w:rsidTr="3DEA9A9D">
        <w:tc>
          <w:tcPr>
            <w:tcW w:w="4621" w:type="dxa"/>
          </w:tcPr>
          <w:p w14:paraId="69DEBE3E" w14:textId="77777777" w:rsidR="00771826" w:rsidRDefault="1C332607" w:rsidP="1C332607">
            <w:pPr>
              <w:rPr>
                <w:rFonts w:ascii="Arial" w:hAnsi="Arial" w:cs="Arial"/>
                <w:sz w:val="24"/>
                <w:szCs w:val="24"/>
              </w:rPr>
            </w:pPr>
            <w:r w:rsidRPr="1C332607">
              <w:rPr>
                <w:rFonts w:ascii="Arial" w:hAnsi="Arial" w:cs="Arial"/>
                <w:sz w:val="24"/>
                <w:szCs w:val="24"/>
              </w:rPr>
              <w:t xml:space="preserve">Native hedgerow </w:t>
            </w:r>
          </w:p>
        </w:tc>
        <w:tc>
          <w:tcPr>
            <w:tcW w:w="4621" w:type="dxa"/>
          </w:tcPr>
          <w:p w14:paraId="21354557" w14:textId="77777777" w:rsidR="00771826" w:rsidRDefault="3DEA9A9D" w:rsidP="3DEA9A9D">
            <w:pPr>
              <w:rPr>
                <w:rFonts w:ascii="Arial" w:hAnsi="Arial" w:cs="Arial"/>
                <w:sz w:val="24"/>
                <w:szCs w:val="24"/>
              </w:rPr>
            </w:pPr>
            <w:r w:rsidRPr="3DEA9A9D">
              <w:rPr>
                <w:rFonts w:ascii="Arial" w:hAnsi="Arial" w:cs="Arial"/>
                <w:sz w:val="24"/>
                <w:szCs w:val="24"/>
              </w:rPr>
              <w:t>870.1</w:t>
            </w:r>
          </w:p>
        </w:tc>
      </w:tr>
      <w:tr w:rsidR="00771826" w:rsidRPr="00771826" w14:paraId="25162C77" w14:textId="77777777" w:rsidTr="3DEA9A9D">
        <w:tc>
          <w:tcPr>
            <w:tcW w:w="4621" w:type="dxa"/>
          </w:tcPr>
          <w:p w14:paraId="28416189" w14:textId="77777777" w:rsidR="00771826" w:rsidRPr="00771826" w:rsidRDefault="1C332607" w:rsidP="1C332607">
            <w:pPr>
              <w:rPr>
                <w:rFonts w:ascii="Arial" w:hAnsi="Arial" w:cs="Arial"/>
                <w:b/>
                <w:bCs/>
                <w:sz w:val="24"/>
                <w:szCs w:val="24"/>
              </w:rPr>
            </w:pPr>
            <w:r w:rsidRPr="1C332607">
              <w:rPr>
                <w:rFonts w:ascii="Arial" w:hAnsi="Arial" w:cs="Arial"/>
                <w:b/>
                <w:bCs/>
                <w:sz w:val="24"/>
                <w:szCs w:val="24"/>
              </w:rPr>
              <w:t>Total</w:t>
            </w:r>
          </w:p>
        </w:tc>
        <w:tc>
          <w:tcPr>
            <w:tcW w:w="4621" w:type="dxa"/>
          </w:tcPr>
          <w:p w14:paraId="6F478069" w14:textId="77777777" w:rsidR="00771826" w:rsidRPr="00771826" w:rsidRDefault="3DEA9A9D" w:rsidP="3DEA9A9D">
            <w:pPr>
              <w:rPr>
                <w:rFonts w:ascii="Arial" w:hAnsi="Arial" w:cs="Arial"/>
                <w:b/>
                <w:bCs/>
                <w:sz w:val="24"/>
                <w:szCs w:val="24"/>
              </w:rPr>
            </w:pPr>
            <w:r w:rsidRPr="3DEA9A9D">
              <w:rPr>
                <w:rFonts w:ascii="Arial" w:hAnsi="Arial" w:cs="Arial"/>
                <w:b/>
                <w:bCs/>
                <w:sz w:val="24"/>
                <w:szCs w:val="24"/>
              </w:rPr>
              <w:t>870.1</w:t>
            </w:r>
          </w:p>
        </w:tc>
      </w:tr>
    </w:tbl>
    <w:p w14:paraId="5EB48F7F" w14:textId="77777777" w:rsidR="00C231D3" w:rsidRDefault="00C231D3" w:rsidP="00C231D3">
      <w:pPr>
        <w:ind w:left="720"/>
        <w:rPr>
          <w:rFonts w:ascii="Arial" w:hAnsi="Arial" w:cs="Arial"/>
          <w:sz w:val="24"/>
          <w:szCs w:val="24"/>
        </w:rPr>
      </w:pPr>
    </w:p>
    <w:p w14:paraId="4FF1D2CD" w14:textId="77777777" w:rsidR="00A236F6" w:rsidRPr="00613DAF" w:rsidRDefault="00A236F6" w:rsidP="1C332607">
      <w:pPr>
        <w:ind w:left="720"/>
        <w:rPr>
          <w:rFonts w:ascii="Arial" w:hAnsi="Arial" w:cs="Arial"/>
          <w:b/>
          <w:bCs/>
          <w:sz w:val="24"/>
          <w:szCs w:val="24"/>
        </w:rPr>
      </w:pPr>
      <w:r>
        <w:rPr>
          <w:rFonts w:ascii="Arial" w:hAnsi="Arial" w:cs="Arial"/>
          <w:sz w:val="24"/>
          <w:szCs w:val="24"/>
        </w:rPr>
        <w:tab/>
      </w:r>
      <w:r w:rsidR="00C57175" w:rsidRPr="0038B564">
        <w:rPr>
          <w:rFonts w:ascii="Arial" w:hAnsi="Arial" w:cs="Arial"/>
          <w:b/>
          <w:bCs/>
          <w:sz w:val="24"/>
          <w:szCs w:val="24"/>
        </w:rPr>
        <w:t>2.1.2</w:t>
      </w:r>
      <w:r w:rsidR="00C57175">
        <w:rPr>
          <w:rFonts w:ascii="Arial" w:hAnsi="Arial" w:cs="Arial"/>
          <w:sz w:val="24"/>
          <w:szCs w:val="24"/>
        </w:rPr>
        <w:t xml:space="preserve"> </w:t>
      </w:r>
      <w:r w:rsidRPr="0038B564">
        <w:rPr>
          <w:rFonts w:ascii="Arial" w:hAnsi="Arial" w:cs="Arial"/>
          <w:b/>
          <w:bCs/>
          <w:sz w:val="24"/>
          <w:szCs w:val="24"/>
        </w:rPr>
        <w:t xml:space="preserve">Hydrology </w:t>
      </w:r>
    </w:p>
    <w:p w14:paraId="0B30F03F" w14:textId="77777777" w:rsidR="00A236F6" w:rsidRDefault="1C332607" w:rsidP="1C332607">
      <w:pPr>
        <w:rPr>
          <w:rFonts w:ascii="Arial" w:hAnsi="Arial" w:cs="Arial"/>
          <w:sz w:val="24"/>
          <w:szCs w:val="24"/>
        </w:rPr>
      </w:pPr>
      <w:r w:rsidRPr="1C332607">
        <w:rPr>
          <w:rFonts w:ascii="Arial" w:hAnsi="Arial" w:cs="Arial"/>
          <w:sz w:val="24"/>
          <w:szCs w:val="24"/>
        </w:rPr>
        <w:t xml:space="preserve">The site is north sloping with subsequent free draining soil with a chalk bedrock. Average precipitation is around 800 millilitres a year. </w:t>
      </w:r>
    </w:p>
    <w:p w14:paraId="6F7D5855" w14:textId="77777777" w:rsidR="00A236F6" w:rsidRPr="00613DAF" w:rsidRDefault="00A236F6" w:rsidP="1C332607">
      <w:pPr>
        <w:rPr>
          <w:rFonts w:ascii="Arial" w:hAnsi="Arial" w:cs="Arial"/>
          <w:b/>
          <w:bCs/>
          <w:sz w:val="24"/>
          <w:szCs w:val="24"/>
        </w:rPr>
      </w:pPr>
      <w:r>
        <w:rPr>
          <w:rFonts w:ascii="Arial" w:hAnsi="Arial" w:cs="Arial"/>
          <w:sz w:val="24"/>
          <w:szCs w:val="24"/>
        </w:rPr>
        <w:lastRenderedPageBreak/>
        <w:tab/>
      </w:r>
      <w:r w:rsidR="0047055D">
        <w:rPr>
          <w:rFonts w:ascii="Arial" w:hAnsi="Arial" w:cs="Arial"/>
          <w:b/>
          <w:sz w:val="24"/>
          <w:szCs w:val="24"/>
        </w:rPr>
        <w:tab/>
      </w:r>
      <w:r w:rsidR="00C57175" w:rsidRPr="1C332607">
        <w:rPr>
          <w:rFonts w:ascii="Arial" w:hAnsi="Arial" w:cs="Arial"/>
          <w:b/>
          <w:bCs/>
          <w:sz w:val="24"/>
          <w:szCs w:val="24"/>
        </w:rPr>
        <w:t xml:space="preserve">2.1.3 </w:t>
      </w:r>
      <w:r w:rsidRPr="1C332607">
        <w:rPr>
          <w:rFonts w:ascii="Arial" w:hAnsi="Arial" w:cs="Arial"/>
          <w:b/>
          <w:bCs/>
          <w:sz w:val="24"/>
          <w:szCs w:val="24"/>
        </w:rPr>
        <w:t>Geology and soils</w:t>
      </w:r>
    </w:p>
    <w:p w14:paraId="36B29E9B" w14:textId="77777777" w:rsidR="00A236F6" w:rsidRDefault="1C332607" w:rsidP="1C332607">
      <w:pPr>
        <w:rPr>
          <w:rFonts w:ascii="Arial" w:hAnsi="Arial" w:cs="Arial"/>
          <w:sz w:val="24"/>
          <w:szCs w:val="24"/>
        </w:rPr>
      </w:pPr>
      <w:r w:rsidRPr="1C332607">
        <w:rPr>
          <w:rFonts w:ascii="Arial" w:hAnsi="Arial" w:cs="Arial"/>
          <w:sz w:val="24"/>
          <w:szCs w:val="24"/>
        </w:rPr>
        <w:t xml:space="preserve">In general, Hampshire is comprised of chalk bedrock, overlain with flint and clay. It tends to have a pH of approximately 7. Ox Drove Meadow is comprised of calcareous and neutral chalk grassland overlain with a free draining soil. </w:t>
      </w:r>
    </w:p>
    <w:p w14:paraId="7D7B5F2C" w14:textId="77777777" w:rsidR="00066620" w:rsidRPr="00613DAF" w:rsidRDefault="00066620" w:rsidP="1C332607">
      <w:pPr>
        <w:rPr>
          <w:rFonts w:ascii="Arial" w:hAnsi="Arial" w:cs="Arial"/>
          <w:b/>
          <w:bCs/>
          <w:sz w:val="24"/>
          <w:szCs w:val="24"/>
        </w:rPr>
      </w:pPr>
      <w:r>
        <w:rPr>
          <w:rFonts w:ascii="Arial" w:hAnsi="Arial" w:cs="Arial"/>
          <w:sz w:val="24"/>
          <w:szCs w:val="24"/>
        </w:rPr>
        <w:tab/>
      </w:r>
      <w:r>
        <w:rPr>
          <w:rFonts w:ascii="Arial" w:hAnsi="Arial" w:cs="Arial"/>
          <w:sz w:val="24"/>
          <w:szCs w:val="24"/>
        </w:rPr>
        <w:tab/>
      </w:r>
      <w:r w:rsidR="0047055D" w:rsidRPr="1C332607">
        <w:rPr>
          <w:rFonts w:ascii="Arial" w:hAnsi="Arial" w:cs="Arial"/>
          <w:b/>
          <w:bCs/>
          <w:sz w:val="24"/>
          <w:szCs w:val="24"/>
        </w:rPr>
        <w:t xml:space="preserve"> </w:t>
      </w:r>
      <w:r w:rsidR="00C57175" w:rsidRPr="1C332607">
        <w:rPr>
          <w:rFonts w:ascii="Arial" w:hAnsi="Arial" w:cs="Arial"/>
          <w:b/>
          <w:bCs/>
          <w:sz w:val="24"/>
          <w:szCs w:val="24"/>
        </w:rPr>
        <w:t xml:space="preserve">2.1.4 </w:t>
      </w:r>
      <w:r w:rsidRPr="1C332607">
        <w:rPr>
          <w:rFonts w:ascii="Arial" w:hAnsi="Arial" w:cs="Arial"/>
          <w:b/>
          <w:bCs/>
          <w:sz w:val="24"/>
          <w:szCs w:val="24"/>
        </w:rPr>
        <w:t>Aspect</w:t>
      </w:r>
    </w:p>
    <w:p w14:paraId="00FF040A" w14:textId="77777777" w:rsidR="005F1C91" w:rsidRDefault="1C332607" w:rsidP="1C332607">
      <w:pPr>
        <w:rPr>
          <w:rFonts w:ascii="Arial" w:hAnsi="Arial" w:cs="Arial"/>
          <w:sz w:val="24"/>
          <w:szCs w:val="24"/>
        </w:rPr>
      </w:pPr>
      <w:r w:rsidRPr="1C332607">
        <w:rPr>
          <w:rFonts w:ascii="Arial" w:hAnsi="Arial" w:cs="Arial"/>
          <w:sz w:val="24"/>
          <w:szCs w:val="24"/>
        </w:rPr>
        <w:t xml:space="preserve">Ox Drove Meadow has an aspect of North-westerly lying on a chalk ridge with </w:t>
      </w:r>
      <w:r w:rsidR="00765A3B" w:rsidRPr="1C332607">
        <w:rPr>
          <w:rFonts w:ascii="Arial" w:hAnsi="Arial" w:cs="Arial"/>
          <w:sz w:val="24"/>
          <w:szCs w:val="24"/>
        </w:rPr>
        <w:t>the</w:t>
      </w:r>
      <w:r w:rsidRPr="1C332607">
        <w:rPr>
          <w:rFonts w:ascii="Arial" w:hAnsi="Arial" w:cs="Arial"/>
          <w:sz w:val="24"/>
          <w:szCs w:val="24"/>
        </w:rPr>
        <w:t xml:space="preserve"> highest point of 105 meters above sea level at the south of the site and a lowest point of 90 meters above sea level. </w:t>
      </w:r>
    </w:p>
    <w:p w14:paraId="524A9A38" w14:textId="77777777" w:rsidR="0025750D" w:rsidRDefault="1C332607" w:rsidP="1C332607">
      <w:pPr>
        <w:pStyle w:val="ListParagraph"/>
        <w:numPr>
          <w:ilvl w:val="1"/>
          <w:numId w:val="9"/>
        </w:numPr>
        <w:rPr>
          <w:rFonts w:ascii="Arial" w:hAnsi="Arial" w:cs="Arial"/>
          <w:b/>
          <w:bCs/>
          <w:sz w:val="28"/>
          <w:szCs w:val="28"/>
          <w:u w:val="single"/>
        </w:rPr>
      </w:pPr>
      <w:r w:rsidRPr="1C332607">
        <w:rPr>
          <w:rFonts w:ascii="Arial" w:hAnsi="Arial" w:cs="Arial"/>
          <w:b/>
          <w:bCs/>
          <w:sz w:val="28"/>
          <w:szCs w:val="28"/>
          <w:u w:val="single"/>
        </w:rPr>
        <w:t xml:space="preserve">Biological </w:t>
      </w:r>
    </w:p>
    <w:p w14:paraId="130B4518" w14:textId="77777777" w:rsidR="005F1C91" w:rsidRPr="0047055D" w:rsidRDefault="005F1C91" w:rsidP="005F1C91">
      <w:pPr>
        <w:pStyle w:val="ListParagraph"/>
        <w:ind w:left="1844"/>
        <w:rPr>
          <w:rFonts w:ascii="Arial" w:hAnsi="Arial" w:cs="Arial"/>
          <w:b/>
          <w:sz w:val="28"/>
          <w:szCs w:val="24"/>
          <w:u w:val="single"/>
        </w:rPr>
      </w:pPr>
    </w:p>
    <w:p w14:paraId="32665421" w14:textId="77777777" w:rsidR="0025750D" w:rsidRPr="005F1C91" w:rsidRDefault="1C332607" w:rsidP="1C332607">
      <w:pPr>
        <w:rPr>
          <w:rFonts w:ascii="Arial" w:hAnsi="Arial" w:cs="Arial"/>
          <w:sz w:val="24"/>
          <w:szCs w:val="24"/>
        </w:rPr>
      </w:pPr>
      <w:r w:rsidRPr="1C332607">
        <w:rPr>
          <w:rFonts w:ascii="Arial" w:hAnsi="Arial" w:cs="Arial"/>
          <w:b/>
          <w:bCs/>
          <w:sz w:val="28"/>
          <w:szCs w:val="28"/>
        </w:rPr>
        <w:t>2.2.1 Habitats</w:t>
      </w:r>
      <w:r w:rsidRPr="1C332607">
        <w:rPr>
          <w:rFonts w:ascii="Arial" w:hAnsi="Arial" w:cs="Arial"/>
          <w:sz w:val="24"/>
          <w:szCs w:val="24"/>
        </w:rPr>
        <w:t xml:space="preserve"> </w:t>
      </w:r>
    </w:p>
    <w:p w14:paraId="1AB6487D" w14:textId="77777777" w:rsidR="0025750D" w:rsidRDefault="1C332607" w:rsidP="1C332607">
      <w:pPr>
        <w:pStyle w:val="ListParagraph"/>
        <w:numPr>
          <w:ilvl w:val="0"/>
          <w:numId w:val="3"/>
        </w:numPr>
        <w:rPr>
          <w:rFonts w:ascii="Arial" w:hAnsi="Arial" w:cs="Arial"/>
          <w:sz w:val="24"/>
          <w:szCs w:val="24"/>
        </w:rPr>
      </w:pPr>
      <w:r w:rsidRPr="1C332607">
        <w:rPr>
          <w:rFonts w:ascii="Arial" w:hAnsi="Arial" w:cs="Arial"/>
          <w:sz w:val="24"/>
          <w:szCs w:val="24"/>
        </w:rPr>
        <w:t xml:space="preserve">Native hedgerow </w:t>
      </w:r>
    </w:p>
    <w:p w14:paraId="5E07965C" w14:textId="77777777" w:rsidR="00981C64" w:rsidRPr="003B1733" w:rsidRDefault="3DEA9A9D" w:rsidP="3DEA9A9D">
      <w:pPr>
        <w:rPr>
          <w:rFonts w:ascii="Arial" w:hAnsi="Arial" w:cs="Arial"/>
          <w:sz w:val="24"/>
          <w:szCs w:val="24"/>
        </w:rPr>
      </w:pPr>
      <w:r w:rsidRPr="3DEA9A9D">
        <w:rPr>
          <w:rFonts w:ascii="Arial" w:hAnsi="Arial" w:cs="Arial"/>
          <w:sz w:val="24"/>
          <w:szCs w:val="24"/>
        </w:rPr>
        <w:t xml:space="preserve">Ox Drove Meadow is bordered by 870 meters of hedgerow containing a wide variety of mainly native fruiting tree species. These hedges include, </w:t>
      </w:r>
      <w:r w:rsidRPr="3DEA9A9D">
        <w:rPr>
          <w:rFonts w:ascii="Arial" w:hAnsi="Arial" w:cs="Arial"/>
          <w:i/>
          <w:iCs/>
          <w:sz w:val="24"/>
          <w:szCs w:val="24"/>
        </w:rPr>
        <w:t>A.campestre, P.spinosa. C.allevelana, C.monogyna</w:t>
      </w:r>
      <w:r w:rsidRPr="3DEA9A9D">
        <w:rPr>
          <w:rFonts w:ascii="Arial" w:hAnsi="Arial" w:cs="Arial"/>
          <w:sz w:val="24"/>
          <w:szCs w:val="24"/>
        </w:rPr>
        <w:t xml:space="preserve"> and</w:t>
      </w:r>
      <w:r w:rsidRPr="3DEA9A9D">
        <w:rPr>
          <w:rFonts w:ascii="Arial" w:hAnsi="Arial" w:cs="Arial"/>
          <w:i/>
          <w:iCs/>
          <w:sz w:val="24"/>
          <w:szCs w:val="24"/>
        </w:rPr>
        <w:t xml:space="preserve"> Cornus sanguinea, </w:t>
      </w:r>
      <w:r w:rsidRPr="3DEA9A9D">
        <w:rPr>
          <w:rFonts w:ascii="Arial" w:hAnsi="Arial" w:cs="Arial"/>
          <w:sz w:val="24"/>
          <w:szCs w:val="24"/>
        </w:rPr>
        <w:t>and</w:t>
      </w:r>
      <w:r w:rsidRPr="3DEA9A9D">
        <w:rPr>
          <w:rFonts w:ascii="Arial" w:hAnsi="Arial" w:cs="Arial"/>
          <w:i/>
          <w:iCs/>
          <w:sz w:val="24"/>
          <w:szCs w:val="24"/>
        </w:rPr>
        <w:t xml:space="preserve"> Rosa canina.</w:t>
      </w:r>
      <w:r w:rsidRPr="3DEA9A9D">
        <w:rPr>
          <w:rFonts w:ascii="Arial" w:hAnsi="Arial" w:cs="Arial"/>
          <w:sz w:val="24"/>
          <w:szCs w:val="24"/>
        </w:rPr>
        <w:t xml:space="preserve"> It also contains non-native species such as Sycamore (</w:t>
      </w:r>
      <w:r w:rsidRPr="3DEA9A9D">
        <w:rPr>
          <w:rFonts w:ascii="Arial" w:hAnsi="Arial" w:cs="Arial"/>
          <w:i/>
          <w:iCs/>
          <w:sz w:val="24"/>
          <w:szCs w:val="24"/>
        </w:rPr>
        <w:t>Acer pseudoplatanus)</w:t>
      </w:r>
      <w:r w:rsidRPr="3DEA9A9D">
        <w:rPr>
          <w:rFonts w:ascii="Arial" w:hAnsi="Arial" w:cs="Arial"/>
          <w:sz w:val="24"/>
          <w:szCs w:val="24"/>
        </w:rPr>
        <w:t xml:space="preserve">. This hedgerow has previously been poorly managed and is now over-stood and collapsing. This will need to be coppiced to encourage stronger growth and provide better habitat.  </w:t>
      </w:r>
    </w:p>
    <w:p w14:paraId="6420350A" w14:textId="77777777" w:rsidR="00981C64" w:rsidRDefault="1C332607" w:rsidP="1C332607">
      <w:pPr>
        <w:pStyle w:val="ListParagraph"/>
        <w:numPr>
          <w:ilvl w:val="0"/>
          <w:numId w:val="3"/>
        </w:numPr>
        <w:rPr>
          <w:rFonts w:ascii="Arial" w:hAnsi="Arial" w:cs="Arial"/>
          <w:sz w:val="24"/>
          <w:szCs w:val="24"/>
        </w:rPr>
      </w:pPr>
      <w:r w:rsidRPr="1C332607">
        <w:rPr>
          <w:rFonts w:ascii="Arial" w:hAnsi="Arial" w:cs="Arial"/>
          <w:sz w:val="24"/>
          <w:szCs w:val="24"/>
        </w:rPr>
        <w:t>Scrub</w:t>
      </w:r>
    </w:p>
    <w:p w14:paraId="429FB6DF" w14:textId="77777777" w:rsidR="003B1733" w:rsidRPr="003B1733" w:rsidRDefault="1C332607" w:rsidP="1C332607">
      <w:pPr>
        <w:rPr>
          <w:rFonts w:ascii="Arial" w:hAnsi="Arial" w:cs="Arial"/>
          <w:sz w:val="24"/>
          <w:szCs w:val="24"/>
        </w:rPr>
      </w:pPr>
      <w:r w:rsidRPr="1C332607">
        <w:rPr>
          <w:rFonts w:ascii="Arial" w:hAnsi="Arial" w:cs="Arial"/>
          <w:sz w:val="24"/>
          <w:szCs w:val="24"/>
        </w:rPr>
        <w:t>A scrubby boarder has been planted around the meadow to create a more gradual transition from hedgerow habitat to grassland as this provides a wider variety of species and age structure that will benefit more fauna species. All scrubby planting is comprised of native species.</w:t>
      </w:r>
    </w:p>
    <w:p w14:paraId="0437549E" w14:textId="77777777" w:rsidR="00981C64" w:rsidRDefault="1C332607" w:rsidP="1C332607">
      <w:pPr>
        <w:pStyle w:val="ListParagraph"/>
        <w:numPr>
          <w:ilvl w:val="0"/>
          <w:numId w:val="3"/>
        </w:numPr>
        <w:rPr>
          <w:rFonts w:ascii="Arial" w:hAnsi="Arial" w:cs="Arial"/>
          <w:sz w:val="24"/>
          <w:szCs w:val="24"/>
        </w:rPr>
      </w:pPr>
      <w:r w:rsidRPr="1C332607">
        <w:rPr>
          <w:rFonts w:ascii="Arial" w:hAnsi="Arial" w:cs="Arial"/>
          <w:sz w:val="24"/>
          <w:szCs w:val="24"/>
        </w:rPr>
        <w:t xml:space="preserve">Calcareous semi-improved grassland </w:t>
      </w:r>
    </w:p>
    <w:p w14:paraId="59B5EF70" w14:textId="77777777" w:rsidR="00981C64" w:rsidRPr="000C2012" w:rsidRDefault="3DEA9A9D" w:rsidP="3DEA9A9D">
      <w:pPr>
        <w:rPr>
          <w:rFonts w:ascii="Arial" w:hAnsi="Arial" w:cs="Arial"/>
          <w:sz w:val="24"/>
          <w:szCs w:val="24"/>
        </w:rPr>
      </w:pPr>
      <w:r w:rsidRPr="3DEA9A9D">
        <w:rPr>
          <w:rFonts w:ascii="Arial" w:hAnsi="Arial" w:cs="Arial"/>
          <w:sz w:val="24"/>
          <w:szCs w:val="24"/>
        </w:rPr>
        <w:t xml:space="preserve"> Ox Drove Meadow is comprised of mainly calcareous semi-improved grasslands. These grasslands are a vital for many species of flora and invertebrates. They are often subjected to harsh conditions, with fast draining soils and exposed. This limits the amount of rank grasses that can grow on these areas and gives space for herbs and wildflowers </w:t>
      </w:r>
      <w:r w:rsidR="00765A3B">
        <w:rPr>
          <w:rFonts w:ascii="Arial" w:hAnsi="Arial" w:cs="Arial"/>
          <w:sz w:val="24"/>
          <w:szCs w:val="24"/>
        </w:rPr>
        <w:t xml:space="preserve">and </w:t>
      </w:r>
      <w:r w:rsidRPr="3DEA9A9D">
        <w:rPr>
          <w:rFonts w:ascii="Arial" w:hAnsi="Arial" w:cs="Arial"/>
          <w:sz w:val="24"/>
          <w:szCs w:val="24"/>
        </w:rPr>
        <w:t xml:space="preserve">chalk grassland indicators </w:t>
      </w:r>
      <w:r w:rsidR="00765A3B">
        <w:rPr>
          <w:rFonts w:ascii="Arial" w:hAnsi="Arial" w:cs="Arial"/>
          <w:sz w:val="24"/>
          <w:szCs w:val="24"/>
        </w:rPr>
        <w:t>such as</w:t>
      </w:r>
      <w:r w:rsidRPr="3DEA9A9D">
        <w:rPr>
          <w:rFonts w:ascii="Arial" w:hAnsi="Arial" w:cs="Arial"/>
          <w:sz w:val="24"/>
          <w:szCs w:val="24"/>
        </w:rPr>
        <w:t xml:space="preserve"> Birdsfoot Trefoil and Ladies bedstraw to flourish. These native wildflowers are valuable as they provide a food source for native invertebrates- having them on site indicates that Ox Drove Meadows has an ecological value to native flora and fauna. </w:t>
      </w:r>
    </w:p>
    <w:p w14:paraId="33AF84D0" w14:textId="77777777" w:rsidR="00981C64" w:rsidRDefault="1C332607" w:rsidP="1C332607">
      <w:pPr>
        <w:pStyle w:val="ListParagraph"/>
        <w:numPr>
          <w:ilvl w:val="0"/>
          <w:numId w:val="3"/>
        </w:numPr>
        <w:rPr>
          <w:rFonts w:ascii="Arial" w:hAnsi="Arial" w:cs="Arial"/>
          <w:sz w:val="24"/>
          <w:szCs w:val="24"/>
        </w:rPr>
      </w:pPr>
      <w:r w:rsidRPr="1C332607">
        <w:rPr>
          <w:rFonts w:ascii="Arial" w:hAnsi="Arial" w:cs="Arial"/>
          <w:sz w:val="24"/>
          <w:szCs w:val="24"/>
        </w:rPr>
        <w:t>Dead wood</w:t>
      </w:r>
    </w:p>
    <w:p w14:paraId="6F86F354" w14:textId="77777777" w:rsidR="00196B75" w:rsidRPr="00800CBB" w:rsidRDefault="1C332607" w:rsidP="1C332607">
      <w:pPr>
        <w:rPr>
          <w:rFonts w:ascii="Arial" w:hAnsi="Arial" w:cs="Arial"/>
          <w:sz w:val="24"/>
          <w:szCs w:val="24"/>
        </w:rPr>
      </w:pPr>
      <w:r w:rsidRPr="1C332607">
        <w:rPr>
          <w:rFonts w:ascii="Arial" w:hAnsi="Arial" w:cs="Arial"/>
          <w:sz w:val="24"/>
          <w:szCs w:val="24"/>
        </w:rPr>
        <w:lastRenderedPageBreak/>
        <w:t xml:space="preserve">There are small quantities of deadwood throughout the hedgerows found on site. This includes fallen branches or standing deadwood. This provides perfect habitats for a variety of invertebrates and flora such as fungi or lichen. </w:t>
      </w:r>
    </w:p>
    <w:p w14:paraId="2731E091" w14:textId="77777777" w:rsidR="00197B68" w:rsidRDefault="1C332607" w:rsidP="1C332607">
      <w:pPr>
        <w:rPr>
          <w:rFonts w:ascii="Arial" w:hAnsi="Arial" w:cs="Arial"/>
          <w:b/>
          <w:bCs/>
          <w:sz w:val="28"/>
          <w:szCs w:val="28"/>
        </w:rPr>
      </w:pPr>
      <w:r w:rsidRPr="1C332607">
        <w:rPr>
          <w:rFonts w:ascii="Arial" w:hAnsi="Arial" w:cs="Arial"/>
          <w:b/>
          <w:bCs/>
          <w:sz w:val="28"/>
          <w:szCs w:val="28"/>
        </w:rPr>
        <w:t>2.2.1.1 Flora</w:t>
      </w:r>
    </w:p>
    <w:p w14:paraId="3F80E8AD" w14:textId="77777777" w:rsidR="00EB1F8D" w:rsidRDefault="3DEA9A9D" w:rsidP="3DEA9A9D">
      <w:pPr>
        <w:rPr>
          <w:rFonts w:ascii="Arial" w:hAnsi="Arial" w:cs="Arial"/>
          <w:sz w:val="24"/>
          <w:szCs w:val="24"/>
        </w:rPr>
      </w:pPr>
      <w:r w:rsidRPr="3DEA9A9D">
        <w:rPr>
          <w:rFonts w:ascii="Arial" w:hAnsi="Arial" w:cs="Arial"/>
          <w:sz w:val="24"/>
          <w:szCs w:val="24"/>
        </w:rPr>
        <w:t>A non-continuous belt survey was conducted in August 2020. This identified a number of Chalk grassland indicator species, this included Quaking Grass (</w:t>
      </w:r>
      <w:r w:rsidRPr="3DEA9A9D">
        <w:rPr>
          <w:rFonts w:ascii="Arial" w:hAnsi="Arial" w:cs="Arial"/>
          <w:i/>
          <w:iCs/>
          <w:sz w:val="24"/>
          <w:szCs w:val="24"/>
        </w:rPr>
        <w:t>Briza Media</w:t>
      </w:r>
      <w:r w:rsidRPr="3DEA9A9D">
        <w:rPr>
          <w:rFonts w:ascii="Arial" w:hAnsi="Arial" w:cs="Arial"/>
          <w:sz w:val="24"/>
          <w:szCs w:val="24"/>
        </w:rPr>
        <w:t xml:space="preserve">) which is a Site of Importance for Nature Conservation (SINC) indicator. With the correct management this small amount of Quaking grass could develop and earn the site the designation of a SINC. </w:t>
      </w:r>
    </w:p>
    <w:p w14:paraId="4F6B120F" w14:textId="77777777" w:rsidR="00402528" w:rsidRDefault="1C332607" w:rsidP="1C332607">
      <w:pPr>
        <w:rPr>
          <w:rFonts w:ascii="Arial" w:hAnsi="Arial" w:cs="Arial"/>
          <w:sz w:val="24"/>
          <w:szCs w:val="24"/>
        </w:rPr>
      </w:pPr>
      <w:r w:rsidRPr="1C332607">
        <w:rPr>
          <w:rFonts w:ascii="Arial" w:hAnsi="Arial" w:cs="Arial"/>
          <w:sz w:val="24"/>
          <w:szCs w:val="24"/>
        </w:rPr>
        <w:t xml:space="preserve">A list of the species identified during this survey can be seen below. </w:t>
      </w:r>
    </w:p>
    <w:tbl>
      <w:tblPr>
        <w:tblStyle w:val="TableGrid"/>
        <w:tblW w:w="0" w:type="auto"/>
        <w:tblLook w:val="04A0" w:firstRow="1" w:lastRow="0" w:firstColumn="1" w:lastColumn="0" w:noHBand="0" w:noVBand="1"/>
      </w:tblPr>
      <w:tblGrid>
        <w:gridCol w:w="3005"/>
        <w:gridCol w:w="3005"/>
        <w:gridCol w:w="3006"/>
      </w:tblGrid>
      <w:tr w:rsidR="00402528" w:rsidRPr="00402528" w14:paraId="61E9F7FE" w14:textId="77777777" w:rsidTr="3DEA9A9D">
        <w:tc>
          <w:tcPr>
            <w:tcW w:w="3005" w:type="dxa"/>
            <w:shd w:val="clear" w:color="auto" w:fill="E7E6E6"/>
          </w:tcPr>
          <w:p w14:paraId="59A0A1CA"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Intervals in metres</w:t>
            </w:r>
          </w:p>
        </w:tc>
        <w:tc>
          <w:tcPr>
            <w:tcW w:w="3005" w:type="dxa"/>
            <w:shd w:val="clear" w:color="auto" w:fill="E7E6E6"/>
          </w:tcPr>
          <w:p w14:paraId="026BA225"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Common name</w:t>
            </w:r>
          </w:p>
        </w:tc>
        <w:tc>
          <w:tcPr>
            <w:tcW w:w="3006" w:type="dxa"/>
            <w:shd w:val="clear" w:color="auto" w:fill="E7E6E6"/>
          </w:tcPr>
          <w:p w14:paraId="76381E29"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Scientific name</w:t>
            </w:r>
          </w:p>
        </w:tc>
      </w:tr>
      <w:tr w:rsidR="00402528" w:rsidRPr="00402528" w14:paraId="3209A75E" w14:textId="77777777" w:rsidTr="3DEA9A9D">
        <w:tc>
          <w:tcPr>
            <w:tcW w:w="3005" w:type="dxa"/>
            <w:vMerge w:val="restart"/>
          </w:tcPr>
          <w:p w14:paraId="67DBA7CF" w14:textId="77777777" w:rsidR="00402528" w:rsidRPr="00402528" w:rsidRDefault="00402528" w:rsidP="00402528">
            <w:pPr>
              <w:jc w:val="center"/>
              <w:rPr>
                <w:rFonts w:ascii="Calibri" w:eastAsia="Calibri" w:hAnsi="Calibri" w:cs="Times New Roman"/>
              </w:rPr>
            </w:pPr>
          </w:p>
          <w:p w14:paraId="70C1968C" w14:textId="77777777" w:rsidR="00402528" w:rsidRPr="00402528" w:rsidRDefault="00402528" w:rsidP="00402528">
            <w:pPr>
              <w:jc w:val="center"/>
              <w:rPr>
                <w:rFonts w:ascii="Calibri" w:eastAsia="Calibri" w:hAnsi="Calibri" w:cs="Times New Roman"/>
              </w:rPr>
            </w:pPr>
          </w:p>
          <w:p w14:paraId="4DB97DB5" w14:textId="77777777" w:rsidR="00402528" w:rsidRPr="00402528" w:rsidRDefault="00402528" w:rsidP="00402528">
            <w:pPr>
              <w:jc w:val="center"/>
              <w:rPr>
                <w:rFonts w:ascii="Calibri" w:eastAsia="Calibri" w:hAnsi="Calibri" w:cs="Times New Roman"/>
              </w:rPr>
            </w:pPr>
          </w:p>
          <w:p w14:paraId="6018648A" w14:textId="77777777" w:rsidR="00402528" w:rsidRPr="00402528" w:rsidRDefault="00402528" w:rsidP="00402528">
            <w:pPr>
              <w:jc w:val="center"/>
              <w:rPr>
                <w:rFonts w:ascii="Calibri" w:eastAsia="Calibri" w:hAnsi="Calibri" w:cs="Times New Roman"/>
              </w:rPr>
            </w:pPr>
          </w:p>
          <w:p w14:paraId="22D5EF88" w14:textId="77777777" w:rsidR="00402528" w:rsidRPr="00402528" w:rsidRDefault="00402528" w:rsidP="00402528">
            <w:pPr>
              <w:jc w:val="center"/>
              <w:rPr>
                <w:rFonts w:ascii="Calibri" w:eastAsia="Calibri" w:hAnsi="Calibri" w:cs="Times New Roman"/>
              </w:rPr>
            </w:pPr>
          </w:p>
          <w:p w14:paraId="0452EF61"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0</w:t>
            </w:r>
          </w:p>
        </w:tc>
        <w:tc>
          <w:tcPr>
            <w:tcW w:w="3005" w:type="dxa"/>
          </w:tcPr>
          <w:p w14:paraId="7CB60DD6"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White Clover</w:t>
            </w:r>
          </w:p>
        </w:tc>
        <w:tc>
          <w:tcPr>
            <w:tcW w:w="3006" w:type="dxa"/>
          </w:tcPr>
          <w:p w14:paraId="6F3DD462"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Trifolium repens</w:t>
            </w:r>
          </w:p>
        </w:tc>
      </w:tr>
      <w:tr w:rsidR="00402528" w:rsidRPr="00402528" w14:paraId="4958A4E7" w14:textId="77777777" w:rsidTr="3DEA9A9D">
        <w:tc>
          <w:tcPr>
            <w:tcW w:w="3005" w:type="dxa"/>
            <w:vMerge/>
          </w:tcPr>
          <w:p w14:paraId="37668D0D" w14:textId="77777777" w:rsidR="00402528" w:rsidRPr="00402528" w:rsidRDefault="00402528" w:rsidP="00402528">
            <w:pPr>
              <w:jc w:val="center"/>
              <w:rPr>
                <w:rFonts w:ascii="Calibri" w:eastAsia="Calibri" w:hAnsi="Calibri" w:cs="Times New Roman"/>
              </w:rPr>
            </w:pPr>
          </w:p>
        </w:tc>
        <w:tc>
          <w:tcPr>
            <w:tcW w:w="3005" w:type="dxa"/>
          </w:tcPr>
          <w:p w14:paraId="743E05A2"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Ragwort</w:t>
            </w:r>
          </w:p>
        </w:tc>
        <w:tc>
          <w:tcPr>
            <w:tcW w:w="3006" w:type="dxa"/>
          </w:tcPr>
          <w:p w14:paraId="0A6B16D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Senecio jacobaea</w:t>
            </w:r>
          </w:p>
        </w:tc>
      </w:tr>
      <w:tr w:rsidR="00402528" w:rsidRPr="00402528" w14:paraId="0FEC2AD6" w14:textId="77777777" w:rsidTr="3DEA9A9D">
        <w:tc>
          <w:tcPr>
            <w:tcW w:w="3005" w:type="dxa"/>
            <w:vMerge/>
          </w:tcPr>
          <w:p w14:paraId="68BB077C" w14:textId="77777777" w:rsidR="00402528" w:rsidRPr="00402528" w:rsidRDefault="00402528" w:rsidP="00402528">
            <w:pPr>
              <w:jc w:val="center"/>
              <w:rPr>
                <w:rFonts w:ascii="Calibri" w:eastAsia="Calibri" w:hAnsi="Calibri" w:cs="Times New Roman"/>
              </w:rPr>
            </w:pPr>
          </w:p>
        </w:tc>
        <w:tc>
          <w:tcPr>
            <w:tcW w:w="3005" w:type="dxa"/>
          </w:tcPr>
          <w:p w14:paraId="6A1B0A85"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Ribwort plantain</w:t>
            </w:r>
          </w:p>
        </w:tc>
        <w:tc>
          <w:tcPr>
            <w:tcW w:w="3006" w:type="dxa"/>
          </w:tcPr>
          <w:p w14:paraId="2A6F6E6E"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666E6192" w14:textId="77777777" w:rsidTr="3DEA9A9D">
        <w:tc>
          <w:tcPr>
            <w:tcW w:w="3005" w:type="dxa"/>
            <w:vMerge/>
          </w:tcPr>
          <w:p w14:paraId="7234020C" w14:textId="77777777" w:rsidR="00402528" w:rsidRPr="00402528" w:rsidRDefault="00402528" w:rsidP="00402528">
            <w:pPr>
              <w:jc w:val="center"/>
              <w:rPr>
                <w:rFonts w:ascii="Calibri" w:eastAsia="Calibri" w:hAnsi="Calibri" w:cs="Times New Roman"/>
              </w:rPr>
            </w:pPr>
          </w:p>
        </w:tc>
        <w:tc>
          <w:tcPr>
            <w:tcW w:w="3005" w:type="dxa"/>
          </w:tcPr>
          <w:p w14:paraId="503F69F0"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Creeping buttercup</w:t>
            </w:r>
          </w:p>
        </w:tc>
        <w:tc>
          <w:tcPr>
            <w:tcW w:w="3006" w:type="dxa"/>
          </w:tcPr>
          <w:p w14:paraId="2BD00577"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Ranunculus repens</w:t>
            </w:r>
          </w:p>
        </w:tc>
      </w:tr>
      <w:tr w:rsidR="00402528" w:rsidRPr="00402528" w14:paraId="679BB449" w14:textId="77777777" w:rsidTr="3DEA9A9D">
        <w:tc>
          <w:tcPr>
            <w:tcW w:w="3005" w:type="dxa"/>
            <w:vMerge/>
          </w:tcPr>
          <w:p w14:paraId="33A218D9" w14:textId="77777777" w:rsidR="00402528" w:rsidRPr="00402528" w:rsidRDefault="00402528" w:rsidP="00402528">
            <w:pPr>
              <w:jc w:val="center"/>
              <w:rPr>
                <w:rFonts w:ascii="Calibri" w:eastAsia="Calibri" w:hAnsi="Calibri" w:cs="Times New Roman"/>
              </w:rPr>
            </w:pPr>
          </w:p>
        </w:tc>
        <w:tc>
          <w:tcPr>
            <w:tcW w:w="3005" w:type="dxa"/>
          </w:tcPr>
          <w:p w14:paraId="6CA00B81"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Red bartisia</w:t>
            </w:r>
          </w:p>
        </w:tc>
        <w:tc>
          <w:tcPr>
            <w:tcW w:w="3006" w:type="dxa"/>
          </w:tcPr>
          <w:p w14:paraId="52E6496D"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Odontites vernus</w:t>
            </w:r>
          </w:p>
        </w:tc>
      </w:tr>
      <w:tr w:rsidR="00402528" w:rsidRPr="00402528" w14:paraId="14C9FF66" w14:textId="77777777" w:rsidTr="3DEA9A9D">
        <w:tc>
          <w:tcPr>
            <w:tcW w:w="3005" w:type="dxa"/>
            <w:vMerge/>
          </w:tcPr>
          <w:p w14:paraId="5B603E9E" w14:textId="77777777" w:rsidR="00402528" w:rsidRPr="00402528" w:rsidRDefault="00402528" w:rsidP="00402528">
            <w:pPr>
              <w:jc w:val="center"/>
              <w:rPr>
                <w:rFonts w:ascii="Calibri" w:eastAsia="Calibri" w:hAnsi="Calibri" w:cs="Times New Roman"/>
              </w:rPr>
            </w:pPr>
          </w:p>
        </w:tc>
        <w:tc>
          <w:tcPr>
            <w:tcW w:w="3005" w:type="dxa"/>
          </w:tcPr>
          <w:p w14:paraId="164F150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Dandelion</w:t>
            </w:r>
          </w:p>
        </w:tc>
        <w:tc>
          <w:tcPr>
            <w:tcW w:w="3006" w:type="dxa"/>
          </w:tcPr>
          <w:p w14:paraId="72E6A16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Tarassaco comune</w:t>
            </w:r>
          </w:p>
        </w:tc>
      </w:tr>
      <w:tr w:rsidR="00402528" w:rsidRPr="00402528" w14:paraId="14B84379" w14:textId="77777777" w:rsidTr="3DEA9A9D">
        <w:tc>
          <w:tcPr>
            <w:tcW w:w="3005" w:type="dxa"/>
            <w:vMerge/>
          </w:tcPr>
          <w:p w14:paraId="2457BAF5" w14:textId="77777777" w:rsidR="00402528" w:rsidRPr="00402528" w:rsidRDefault="00402528" w:rsidP="00402528">
            <w:pPr>
              <w:jc w:val="center"/>
              <w:rPr>
                <w:rFonts w:ascii="Calibri" w:eastAsia="Calibri" w:hAnsi="Calibri" w:cs="Times New Roman"/>
              </w:rPr>
            </w:pPr>
          </w:p>
        </w:tc>
        <w:tc>
          <w:tcPr>
            <w:tcW w:w="3005" w:type="dxa"/>
          </w:tcPr>
          <w:p w14:paraId="54AC06BE"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Yarrow</w:t>
            </w:r>
          </w:p>
        </w:tc>
        <w:tc>
          <w:tcPr>
            <w:tcW w:w="3006" w:type="dxa"/>
          </w:tcPr>
          <w:p w14:paraId="668B9AA3"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Achillea millefolium</w:t>
            </w:r>
          </w:p>
        </w:tc>
      </w:tr>
      <w:tr w:rsidR="00402528" w:rsidRPr="00402528" w14:paraId="3BC4756B" w14:textId="77777777" w:rsidTr="3DEA9A9D">
        <w:tc>
          <w:tcPr>
            <w:tcW w:w="3005" w:type="dxa"/>
            <w:vMerge/>
          </w:tcPr>
          <w:p w14:paraId="7C012DC7" w14:textId="77777777" w:rsidR="00402528" w:rsidRPr="00402528" w:rsidRDefault="00402528" w:rsidP="00402528">
            <w:pPr>
              <w:jc w:val="center"/>
              <w:rPr>
                <w:rFonts w:ascii="Calibri" w:eastAsia="Calibri" w:hAnsi="Calibri" w:cs="Times New Roman"/>
              </w:rPr>
            </w:pPr>
          </w:p>
        </w:tc>
        <w:tc>
          <w:tcPr>
            <w:tcW w:w="3005" w:type="dxa"/>
          </w:tcPr>
          <w:p w14:paraId="54462DAB"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Perennial rye grass</w:t>
            </w:r>
          </w:p>
        </w:tc>
        <w:tc>
          <w:tcPr>
            <w:tcW w:w="3006" w:type="dxa"/>
          </w:tcPr>
          <w:p w14:paraId="2352D50F"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Lolium perenne</w:t>
            </w:r>
          </w:p>
        </w:tc>
      </w:tr>
      <w:tr w:rsidR="00402528" w:rsidRPr="00402528" w14:paraId="28593C21" w14:textId="77777777" w:rsidTr="3DEA9A9D">
        <w:tc>
          <w:tcPr>
            <w:tcW w:w="3005" w:type="dxa"/>
            <w:vMerge/>
          </w:tcPr>
          <w:p w14:paraId="7AD962F5" w14:textId="77777777" w:rsidR="00402528" w:rsidRPr="00402528" w:rsidRDefault="00402528" w:rsidP="00402528">
            <w:pPr>
              <w:jc w:val="center"/>
              <w:rPr>
                <w:rFonts w:ascii="Calibri" w:eastAsia="Calibri" w:hAnsi="Calibri" w:cs="Times New Roman"/>
              </w:rPr>
            </w:pPr>
          </w:p>
        </w:tc>
        <w:tc>
          <w:tcPr>
            <w:tcW w:w="3005" w:type="dxa"/>
          </w:tcPr>
          <w:p w14:paraId="00B65016"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Cocks foot</w:t>
            </w:r>
          </w:p>
        </w:tc>
        <w:tc>
          <w:tcPr>
            <w:tcW w:w="3006" w:type="dxa"/>
          </w:tcPr>
          <w:p w14:paraId="6D2B11DD"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Dactylis glomerata</w:t>
            </w:r>
          </w:p>
        </w:tc>
      </w:tr>
      <w:tr w:rsidR="00402528" w:rsidRPr="00402528" w14:paraId="11D61A56" w14:textId="77777777" w:rsidTr="3DEA9A9D">
        <w:tc>
          <w:tcPr>
            <w:tcW w:w="3005" w:type="dxa"/>
            <w:vMerge/>
          </w:tcPr>
          <w:p w14:paraId="02649223" w14:textId="77777777" w:rsidR="00402528" w:rsidRPr="00402528" w:rsidRDefault="00402528" w:rsidP="00402528">
            <w:pPr>
              <w:jc w:val="center"/>
              <w:rPr>
                <w:rFonts w:ascii="Calibri" w:eastAsia="Calibri" w:hAnsi="Calibri" w:cs="Times New Roman"/>
              </w:rPr>
            </w:pPr>
          </w:p>
        </w:tc>
        <w:tc>
          <w:tcPr>
            <w:tcW w:w="3005" w:type="dxa"/>
          </w:tcPr>
          <w:p w14:paraId="6746FB84"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tcPr>
          <w:p w14:paraId="292BD6A4"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1F45FDED" w14:textId="77777777" w:rsidTr="3DEA9A9D">
        <w:tc>
          <w:tcPr>
            <w:tcW w:w="3005" w:type="dxa"/>
            <w:vMerge/>
          </w:tcPr>
          <w:p w14:paraId="5DBD1707" w14:textId="77777777" w:rsidR="00402528" w:rsidRPr="00402528" w:rsidRDefault="00402528" w:rsidP="00402528">
            <w:pPr>
              <w:jc w:val="center"/>
              <w:rPr>
                <w:rFonts w:ascii="Calibri" w:eastAsia="Calibri" w:hAnsi="Calibri" w:cs="Times New Roman"/>
              </w:rPr>
            </w:pPr>
          </w:p>
        </w:tc>
        <w:tc>
          <w:tcPr>
            <w:tcW w:w="3005" w:type="dxa"/>
          </w:tcPr>
          <w:p w14:paraId="3A2953D1"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Red fescue </w:t>
            </w:r>
          </w:p>
        </w:tc>
        <w:tc>
          <w:tcPr>
            <w:tcW w:w="3006" w:type="dxa"/>
          </w:tcPr>
          <w:p w14:paraId="5E813E75"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22431091" w14:textId="77777777" w:rsidTr="3DEA9A9D">
        <w:tc>
          <w:tcPr>
            <w:tcW w:w="3005" w:type="dxa"/>
            <w:vMerge w:val="restart"/>
            <w:shd w:val="clear" w:color="auto" w:fill="E7E6E6"/>
          </w:tcPr>
          <w:p w14:paraId="5B2B2465" w14:textId="77777777" w:rsidR="00402528" w:rsidRPr="00402528" w:rsidRDefault="00402528" w:rsidP="00402528">
            <w:pPr>
              <w:jc w:val="center"/>
              <w:rPr>
                <w:rFonts w:ascii="Calibri" w:eastAsia="Calibri" w:hAnsi="Calibri" w:cs="Times New Roman"/>
              </w:rPr>
            </w:pPr>
          </w:p>
          <w:p w14:paraId="2120127B" w14:textId="77777777" w:rsidR="00402528" w:rsidRPr="00402528" w:rsidRDefault="00402528" w:rsidP="00402528">
            <w:pPr>
              <w:jc w:val="center"/>
              <w:rPr>
                <w:rFonts w:ascii="Calibri" w:eastAsia="Calibri" w:hAnsi="Calibri" w:cs="Times New Roman"/>
              </w:rPr>
            </w:pPr>
          </w:p>
          <w:p w14:paraId="6671BFB7" w14:textId="77777777" w:rsidR="00402528" w:rsidRPr="00402528" w:rsidRDefault="00402528" w:rsidP="00402528">
            <w:pPr>
              <w:jc w:val="center"/>
              <w:rPr>
                <w:rFonts w:ascii="Calibri" w:eastAsia="Calibri" w:hAnsi="Calibri" w:cs="Times New Roman"/>
              </w:rPr>
            </w:pPr>
          </w:p>
          <w:p w14:paraId="34D4B0D0" w14:textId="77777777" w:rsidR="00402528" w:rsidRPr="00402528" w:rsidRDefault="00402528" w:rsidP="00402528">
            <w:pPr>
              <w:jc w:val="center"/>
              <w:rPr>
                <w:rFonts w:ascii="Calibri" w:eastAsia="Calibri" w:hAnsi="Calibri" w:cs="Times New Roman"/>
              </w:rPr>
            </w:pPr>
          </w:p>
          <w:p w14:paraId="5E8FF387" w14:textId="77777777" w:rsidR="00402528" w:rsidRPr="00402528" w:rsidRDefault="00402528" w:rsidP="00402528">
            <w:pPr>
              <w:jc w:val="center"/>
              <w:rPr>
                <w:rFonts w:ascii="Calibri" w:eastAsia="Calibri" w:hAnsi="Calibri" w:cs="Times New Roman"/>
              </w:rPr>
            </w:pPr>
          </w:p>
          <w:p w14:paraId="537E6552"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10</w:t>
            </w:r>
          </w:p>
        </w:tc>
        <w:tc>
          <w:tcPr>
            <w:tcW w:w="3005" w:type="dxa"/>
            <w:shd w:val="clear" w:color="auto" w:fill="E7E6E6"/>
          </w:tcPr>
          <w:p w14:paraId="3301EE7B"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Bugle</w:t>
            </w:r>
          </w:p>
        </w:tc>
        <w:tc>
          <w:tcPr>
            <w:tcW w:w="3006" w:type="dxa"/>
            <w:shd w:val="clear" w:color="auto" w:fill="E7E6E6"/>
          </w:tcPr>
          <w:p w14:paraId="6C26A98A"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Ajuga reptans</w:t>
            </w:r>
          </w:p>
        </w:tc>
      </w:tr>
      <w:tr w:rsidR="00402528" w:rsidRPr="00402528" w14:paraId="4CF848AA" w14:textId="77777777" w:rsidTr="3DEA9A9D">
        <w:tc>
          <w:tcPr>
            <w:tcW w:w="3005" w:type="dxa"/>
            <w:vMerge/>
            <w:shd w:val="clear" w:color="auto" w:fill="E7E6E6"/>
          </w:tcPr>
          <w:p w14:paraId="01DF40DA"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6CC7AB2F"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Ribwort plantain </w:t>
            </w:r>
          </w:p>
        </w:tc>
        <w:tc>
          <w:tcPr>
            <w:tcW w:w="3006" w:type="dxa"/>
            <w:shd w:val="clear" w:color="auto" w:fill="E7E6E6"/>
          </w:tcPr>
          <w:p w14:paraId="42FF0890"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3907C6FD" w14:textId="77777777" w:rsidTr="3DEA9A9D">
        <w:tc>
          <w:tcPr>
            <w:tcW w:w="3005" w:type="dxa"/>
            <w:vMerge/>
            <w:shd w:val="clear" w:color="auto" w:fill="E7E6E6"/>
          </w:tcPr>
          <w:p w14:paraId="6C087F1E"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1D01882E"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Germander speedwell</w:t>
            </w:r>
          </w:p>
        </w:tc>
        <w:tc>
          <w:tcPr>
            <w:tcW w:w="3006" w:type="dxa"/>
            <w:shd w:val="clear" w:color="auto" w:fill="E7E6E6"/>
          </w:tcPr>
          <w:p w14:paraId="5ED1FDF0"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Veronica chamaedrys</w:t>
            </w:r>
          </w:p>
        </w:tc>
      </w:tr>
      <w:tr w:rsidR="00402528" w:rsidRPr="00402528" w14:paraId="329349FE" w14:textId="77777777" w:rsidTr="3DEA9A9D">
        <w:tc>
          <w:tcPr>
            <w:tcW w:w="3005" w:type="dxa"/>
            <w:vMerge/>
            <w:shd w:val="clear" w:color="auto" w:fill="E7E6E6"/>
          </w:tcPr>
          <w:p w14:paraId="7A69B9D7"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450B5674"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Daisy</w:t>
            </w:r>
          </w:p>
        </w:tc>
        <w:tc>
          <w:tcPr>
            <w:tcW w:w="3006" w:type="dxa"/>
            <w:shd w:val="clear" w:color="auto" w:fill="E7E6E6"/>
          </w:tcPr>
          <w:p w14:paraId="5F0088F7"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Bellis perennis</w:t>
            </w:r>
          </w:p>
        </w:tc>
      </w:tr>
      <w:tr w:rsidR="00402528" w:rsidRPr="00402528" w14:paraId="5DDF7BBD" w14:textId="77777777" w:rsidTr="3DEA9A9D">
        <w:tc>
          <w:tcPr>
            <w:tcW w:w="3005" w:type="dxa"/>
            <w:vMerge/>
            <w:shd w:val="clear" w:color="auto" w:fill="E7E6E6"/>
          </w:tcPr>
          <w:p w14:paraId="578A5C14"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71FB5E0E"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St Johns wort</w:t>
            </w:r>
          </w:p>
        </w:tc>
        <w:tc>
          <w:tcPr>
            <w:tcW w:w="3006" w:type="dxa"/>
            <w:shd w:val="clear" w:color="auto" w:fill="E7E6E6"/>
          </w:tcPr>
          <w:p w14:paraId="5354236A"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Hypericum perforatum</w:t>
            </w:r>
          </w:p>
        </w:tc>
      </w:tr>
      <w:tr w:rsidR="00402528" w:rsidRPr="00402528" w14:paraId="012882B1" w14:textId="77777777" w:rsidTr="3DEA9A9D">
        <w:tc>
          <w:tcPr>
            <w:tcW w:w="3005" w:type="dxa"/>
            <w:vMerge/>
            <w:shd w:val="clear" w:color="auto" w:fill="E7E6E6"/>
          </w:tcPr>
          <w:p w14:paraId="619AE085"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0DA42683"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Lesser trefoil</w:t>
            </w:r>
          </w:p>
        </w:tc>
        <w:tc>
          <w:tcPr>
            <w:tcW w:w="3006" w:type="dxa"/>
            <w:shd w:val="clear" w:color="auto" w:fill="E7E6E6"/>
          </w:tcPr>
          <w:p w14:paraId="6D661B0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Trifolium dubium</w:t>
            </w:r>
          </w:p>
        </w:tc>
      </w:tr>
      <w:tr w:rsidR="00402528" w:rsidRPr="00402528" w14:paraId="0F807D1C" w14:textId="77777777" w:rsidTr="3DEA9A9D">
        <w:tc>
          <w:tcPr>
            <w:tcW w:w="3005" w:type="dxa"/>
            <w:vMerge/>
            <w:shd w:val="clear" w:color="auto" w:fill="E7E6E6"/>
          </w:tcPr>
          <w:p w14:paraId="0A2A6000"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16B18D1C"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Dandelion</w:t>
            </w:r>
          </w:p>
        </w:tc>
        <w:tc>
          <w:tcPr>
            <w:tcW w:w="3006" w:type="dxa"/>
            <w:shd w:val="clear" w:color="auto" w:fill="E7E6E6"/>
          </w:tcPr>
          <w:p w14:paraId="347F377D"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Tarassaco comune</w:t>
            </w:r>
          </w:p>
        </w:tc>
      </w:tr>
      <w:tr w:rsidR="00402528" w:rsidRPr="00402528" w14:paraId="0CCB703D" w14:textId="77777777" w:rsidTr="3DEA9A9D">
        <w:tc>
          <w:tcPr>
            <w:tcW w:w="3005" w:type="dxa"/>
            <w:vMerge/>
            <w:shd w:val="clear" w:color="auto" w:fill="E7E6E6"/>
          </w:tcPr>
          <w:p w14:paraId="4F4C49F7"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3CBE600F"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Crested Dogs tail</w:t>
            </w:r>
          </w:p>
        </w:tc>
        <w:tc>
          <w:tcPr>
            <w:tcW w:w="3006" w:type="dxa"/>
            <w:shd w:val="clear" w:color="auto" w:fill="E7E6E6"/>
          </w:tcPr>
          <w:p w14:paraId="6E78010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Cynosurus cristatus</w:t>
            </w:r>
          </w:p>
        </w:tc>
      </w:tr>
      <w:tr w:rsidR="00402528" w:rsidRPr="00402528" w14:paraId="1C3D5228" w14:textId="77777777" w:rsidTr="3DEA9A9D">
        <w:tc>
          <w:tcPr>
            <w:tcW w:w="3005" w:type="dxa"/>
            <w:vMerge/>
            <w:shd w:val="clear" w:color="auto" w:fill="E7E6E6"/>
          </w:tcPr>
          <w:p w14:paraId="739D84C9"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7CFC0ECC"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Yorkshire fog </w:t>
            </w:r>
          </w:p>
        </w:tc>
        <w:tc>
          <w:tcPr>
            <w:tcW w:w="3006" w:type="dxa"/>
            <w:shd w:val="clear" w:color="auto" w:fill="E7E6E6"/>
          </w:tcPr>
          <w:p w14:paraId="6CD0AB02"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Holcus lanatus</w:t>
            </w:r>
          </w:p>
        </w:tc>
      </w:tr>
      <w:tr w:rsidR="00402528" w:rsidRPr="00402528" w14:paraId="44D6D703" w14:textId="77777777" w:rsidTr="3DEA9A9D">
        <w:tc>
          <w:tcPr>
            <w:tcW w:w="3005" w:type="dxa"/>
            <w:vMerge/>
            <w:shd w:val="clear" w:color="auto" w:fill="E7E6E6"/>
          </w:tcPr>
          <w:p w14:paraId="778587B1"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58B39639"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Red fescue </w:t>
            </w:r>
          </w:p>
        </w:tc>
        <w:tc>
          <w:tcPr>
            <w:tcW w:w="3006" w:type="dxa"/>
            <w:shd w:val="clear" w:color="auto" w:fill="E7E6E6"/>
          </w:tcPr>
          <w:p w14:paraId="7C96EB89"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011A8969" w14:textId="77777777" w:rsidTr="3DEA9A9D">
        <w:tc>
          <w:tcPr>
            <w:tcW w:w="3005" w:type="dxa"/>
            <w:vMerge/>
            <w:shd w:val="clear" w:color="auto" w:fill="E7E6E6"/>
          </w:tcPr>
          <w:p w14:paraId="01036BD4"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7B4C606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Cocks foot</w:t>
            </w:r>
          </w:p>
        </w:tc>
        <w:tc>
          <w:tcPr>
            <w:tcW w:w="3006" w:type="dxa"/>
            <w:shd w:val="clear" w:color="auto" w:fill="E7E6E6"/>
          </w:tcPr>
          <w:p w14:paraId="3C1B5F0F"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Dactylis glomerata</w:t>
            </w:r>
          </w:p>
        </w:tc>
      </w:tr>
      <w:tr w:rsidR="00402528" w:rsidRPr="00402528" w14:paraId="39D7CC69" w14:textId="77777777" w:rsidTr="3DEA9A9D">
        <w:tc>
          <w:tcPr>
            <w:tcW w:w="3005" w:type="dxa"/>
            <w:vMerge w:val="restart"/>
          </w:tcPr>
          <w:p w14:paraId="72163524" w14:textId="77777777" w:rsidR="00402528" w:rsidRPr="00402528" w:rsidRDefault="00402528" w:rsidP="00402528">
            <w:pPr>
              <w:jc w:val="center"/>
              <w:rPr>
                <w:rFonts w:ascii="Calibri" w:eastAsia="Calibri" w:hAnsi="Calibri" w:cs="Times New Roman"/>
              </w:rPr>
            </w:pPr>
          </w:p>
          <w:p w14:paraId="5901A887" w14:textId="77777777" w:rsidR="00402528" w:rsidRPr="00402528" w:rsidRDefault="00402528" w:rsidP="00402528">
            <w:pPr>
              <w:jc w:val="center"/>
              <w:rPr>
                <w:rFonts w:ascii="Calibri" w:eastAsia="Calibri" w:hAnsi="Calibri" w:cs="Times New Roman"/>
              </w:rPr>
            </w:pPr>
          </w:p>
          <w:p w14:paraId="2FAB3190" w14:textId="77777777" w:rsidR="00402528" w:rsidRPr="00402528" w:rsidRDefault="00402528" w:rsidP="00402528">
            <w:pPr>
              <w:jc w:val="center"/>
              <w:rPr>
                <w:rFonts w:ascii="Calibri" w:eastAsia="Calibri" w:hAnsi="Calibri" w:cs="Times New Roman"/>
              </w:rPr>
            </w:pPr>
          </w:p>
          <w:p w14:paraId="55993814" w14:textId="77777777" w:rsidR="00402528" w:rsidRPr="00402528" w:rsidRDefault="00402528" w:rsidP="00402528">
            <w:pPr>
              <w:jc w:val="center"/>
              <w:rPr>
                <w:rFonts w:ascii="Calibri" w:eastAsia="Calibri" w:hAnsi="Calibri" w:cs="Times New Roman"/>
              </w:rPr>
            </w:pPr>
          </w:p>
          <w:p w14:paraId="72093E24"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20</w:t>
            </w:r>
          </w:p>
        </w:tc>
        <w:tc>
          <w:tcPr>
            <w:tcW w:w="3005" w:type="dxa"/>
          </w:tcPr>
          <w:p w14:paraId="67A1D3FA"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Ribwort Plantain</w:t>
            </w:r>
          </w:p>
        </w:tc>
        <w:tc>
          <w:tcPr>
            <w:tcW w:w="3006" w:type="dxa"/>
          </w:tcPr>
          <w:p w14:paraId="464E030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7000123D" w14:textId="77777777" w:rsidTr="3DEA9A9D">
        <w:tc>
          <w:tcPr>
            <w:tcW w:w="3005" w:type="dxa"/>
            <w:vMerge/>
          </w:tcPr>
          <w:p w14:paraId="26C9A4F3" w14:textId="77777777" w:rsidR="00402528" w:rsidRPr="00402528" w:rsidRDefault="00402528" w:rsidP="00402528">
            <w:pPr>
              <w:jc w:val="center"/>
              <w:rPr>
                <w:rFonts w:ascii="Calibri" w:eastAsia="Calibri" w:hAnsi="Calibri" w:cs="Times New Roman"/>
              </w:rPr>
            </w:pPr>
          </w:p>
        </w:tc>
        <w:tc>
          <w:tcPr>
            <w:tcW w:w="3005" w:type="dxa"/>
          </w:tcPr>
          <w:p w14:paraId="20C9B8B9"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Hedge Bedstraw</w:t>
            </w:r>
          </w:p>
        </w:tc>
        <w:tc>
          <w:tcPr>
            <w:tcW w:w="3006" w:type="dxa"/>
          </w:tcPr>
          <w:p w14:paraId="75C05EC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Galium mollugo</w:t>
            </w:r>
          </w:p>
        </w:tc>
      </w:tr>
      <w:tr w:rsidR="00402528" w:rsidRPr="00402528" w14:paraId="10A00CC2" w14:textId="77777777" w:rsidTr="3DEA9A9D">
        <w:tc>
          <w:tcPr>
            <w:tcW w:w="3005" w:type="dxa"/>
            <w:vMerge/>
          </w:tcPr>
          <w:p w14:paraId="4DC89F60" w14:textId="77777777" w:rsidR="00402528" w:rsidRPr="00402528" w:rsidRDefault="00402528" w:rsidP="00402528">
            <w:pPr>
              <w:jc w:val="center"/>
              <w:rPr>
                <w:rFonts w:ascii="Calibri" w:eastAsia="Calibri" w:hAnsi="Calibri" w:cs="Times New Roman"/>
              </w:rPr>
            </w:pPr>
          </w:p>
        </w:tc>
        <w:tc>
          <w:tcPr>
            <w:tcW w:w="3005" w:type="dxa"/>
          </w:tcPr>
          <w:p w14:paraId="24971166"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Daisy</w:t>
            </w:r>
          </w:p>
        </w:tc>
        <w:tc>
          <w:tcPr>
            <w:tcW w:w="3006" w:type="dxa"/>
          </w:tcPr>
          <w:p w14:paraId="528342A1"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Bellis perennis</w:t>
            </w:r>
          </w:p>
        </w:tc>
      </w:tr>
      <w:tr w:rsidR="00402528" w:rsidRPr="00402528" w14:paraId="138AD592" w14:textId="77777777" w:rsidTr="3DEA9A9D">
        <w:tc>
          <w:tcPr>
            <w:tcW w:w="3005" w:type="dxa"/>
            <w:vMerge/>
          </w:tcPr>
          <w:p w14:paraId="67162206" w14:textId="77777777" w:rsidR="00402528" w:rsidRPr="00402528" w:rsidRDefault="00402528" w:rsidP="00402528">
            <w:pPr>
              <w:jc w:val="center"/>
              <w:rPr>
                <w:rFonts w:ascii="Calibri" w:eastAsia="Calibri" w:hAnsi="Calibri" w:cs="Times New Roman"/>
              </w:rPr>
            </w:pPr>
          </w:p>
        </w:tc>
        <w:tc>
          <w:tcPr>
            <w:tcW w:w="3005" w:type="dxa"/>
          </w:tcPr>
          <w:p w14:paraId="57243F2F"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Bugle</w:t>
            </w:r>
          </w:p>
        </w:tc>
        <w:tc>
          <w:tcPr>
            <w:tcW w:w="3006" w:type="dxa"/>
          </w:tcPr>
          <w:p w14:paraId="2498C358"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Ajuga reptans</w:t>
            </w:r>
          </w:p>
        </w:tc>
      </w:tr>
      <w:tr w:rsidR="00402528" w:rsidRPr="00402528" w14:paraId="7C4AEF57" w14:textId="77777777" w:rsidTr="3DEA9A9D">
        <w:tc>
          <w:tcPr>
            <w:tcW w:w="3005" w:type="dxa"/>
            <w:vMerge/>
          </w:tcPr>
          <w:p w14:paraId="50300A45" w14:textId="77777777" w:rsidR="00402528" w:rsidRPr="00402528" w:rsidRDefault="00402528" w:rsidP="00402528">
            <w:pPr>
              <w:jc w:val="center"/>
              <w:rPr>
                <w:rFonts w:ascii="Calibri" w:eastAsia="Calibri" w:hAnsi="Calibri" w:cs="Times New Roman"/>
              </w:rPr>
            </w:pPr>
          </w:p>
        </w:tc>
        <w:tc>
          <w:tcPr>
            <w:tcW w:w="3005" w:type="dxa"/>
          </w:tcPr>
          <w:p w14:paraId="5E06D6CD"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Creeping Buttercup</w:t>
            </w:r>
          </w:p>
        </w:tc>
        <w:tc>
          <w:tcPr>
            <w:tcW w:w="3006" w:type="dxa"/>
          </w:tcPr>
          <w:p w14:paraId="476B593A"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Ranunculus repens</w:t>
            </w:r>
          </w:p>
        </w:tc>
      </w:tr>
      <w:tr w:rsidR="00402528" w:rsidRPr="00402528" w14:paraId="589928EF" w14:textId="77777777" w:rsidTr="3DEA9A9D">
        <w:tc>
          <w:tcPr>
            <w:tcW w:w="3005" w:type="dxa"/>
            <w:vMerge/>
          </w:tcPr>
          <w:p w14:paraId="61CCE4AC" w14:textId="77777777" w:rsidR="00402528" w:rsidRPr="00402528" w:rsidRDefault="00402528" w:rsidP="00402528">
            <w:pPr>
              <w:jc w:val="center"/>
              <w:rPr>
                <w:rFonts w:ascii="Calibri" w:eastAsia="Calibri" w:hAnsi="Calibri" w:cs="Times New Roman"/>
              </w:rPr>
            </w:pPr>
          </w:p>
        </w:tc>
        <w:tc>
          <w:tcPr>
            <w:tcW w:w="3005" w:type="dxa"/>
          </w:tcPr>
          <w:p w14:paraId="0C6D954C"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Dog rose </w:t>
            </w:r>
          </w:p>
        </w:tc>
        <w:tc>
          <w:tcPr>
            <w:tcW w:w="3006" w:type="dxa"/>
          </w:tcPr>
          <w:p w14:paraId="63052CEB"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Rosa canina</w:t>
            </w:r>
          </w:p>
        </w:tc>
      </w:tr>
      <w:tr w:rsidR="00402528" w:rsidRPr="00402528" w14:paraId="6FD0184F" w14:textId="77777777" w:rsidTr="3DEA9A9D">
        <w:tc>
          <w:tcPr>
            <w:tcW w:w="3005" w:type="dxa"/>
            <w:vMerge/>
          </w:tcPr>
          <w:p w14:paraId="06C43271" w14:textId="77777777" w:rsidR="00402528" w:rsidRPr="00402528" w:rsidRDefault="00402528" w:rsidP="00402528">
            <w:pPr>
              <w:jc w:val="center"/>
              <w:rPr>
                <w:rFonts w:ascii="Calibri" w:eastAsia="Calibri" w:hAnsi="Calibri" w:cs="Times New Roman"/>
              </w:rPr>
            </w:pPr>
          </w:p>
        </w:tc>
        <w:tc>
          <w:tcPr>
            <w:tcW w:w="3005" w:type="dxa"/>
          </w:tcPr>
          <w:p w14:paraId="2FCFD5D2"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Yorkshire Fog</w:t>
            </w:r>
          </w:p>
        </w:tc>
        <w:tc>
          <w:tcPr>
            <w:tcW w:w="3006" w:type="dxa"/>
          </w:tcPr>
          <w:p w14:paraId="534A98AD"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Holcus lanatus</w:t>
            </w:r>
          </w:p>
        </w:tc>
      </w:tr>
      <w:tr w:rsidR="00402528" w:rsidRPr="00402528" w14:paraId="217BC4BC" w14:textId="77777777" w:rsidTr="3DEA9A9D">
        <w:tc>
          <w:tcPr>
            <w:tcW w:w="3005" w:type="dxa"/>
            <w:vMerge/>
          </w:tcPr>
          <w:p w14:paraId="1D418B62" w14:textId="77777777" w:rsidR="00402528" w:rsidRPr="00402528" w:rsidRDefault="00402528" w:rsidP="00402528">
            <w:pPr>
              <w:jc w:val="center"/>
              <w:rPr>
                <w:rFonts w:ascii="Calibri" w:eastAsia="Calibri" w:hAnsi="Calibri" w:cs="Times New Roman"/>
              </w:rPr>
            </w:pPr>
          </w:p>
        </w:tc>
        <w:tc>
          <w:tcPr>
            <w:tcW w:w="3005" w:type="dxa"/>
          </w:tcPr>
          <w:p w14:paraId="768CEBAA"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Red Fescue </w:t>
            </w:r>
          </w:p>
        </w:tc>
        <w:tc>
          <w:tcPr>
            <w:tcW w:w="3006" w:type="dxa"/>
          </w:tcPr>
          <w:p w14:paraId="1739DA63"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334B1EB5" w14:textId="77777777" w:rsidTr="3DEA9A9D">
        <w:tc>
          <w:tcPr>
            <w:tcW w:w="3005" w:type="dxa"/>
            <w:vMerge/>
          </w:tcPr>
          <w:p w14:paraId="24371FB0" w14:textId="77777777" w:rsidR="00402528" w:rsidRPr="00402528" w:rsidRDefault="00402528" w:rsidP="00402528">
            <w:pPr>
              <w:jc w:val="center"/>
              <w:rPr>
                <w:rFonts w:ascii="Calibri" w:eastAsia="Calibri" w:hAnsi="Calibri" w:cs="Times New Roman"/>
              </w:rPr>
            </w:pPr>
          </w:p>
        </w:tc>
        <w:tc>
          <w:tcPr>
            <w:tcW w:w="3005" w:type="dxa"/>
          </w:tcPr>
          <w:p w14:paraId="71C77009"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tcPr>
          <w:p w14:paraId="0B2205F4"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0DBA0AEB" w14:textId="77777777" w:rsidTr="3DEA9A9D">
        <w:tc>
          <w:tcPr>
            <w:tcW w:w="3005" w:type="dxa"/>
            <w:vMerge w:val="restart"/>
            <w:shd w:val="clear" w:color="auto" w:fill="E7E6E6"/>
          </w:tcPr>
          <w:p w14:paraId="63E5E104" w14:textId="77777777" w:rsidR="00402528" w:rsidRPr="00402528" w:rsidRDefault="00402528" w:rsidP="00402528">
            <w:pPr>
              <w:jc w:val="center"/>
              <w:rPr>
                <w:rFonts w:ascii="Calibri" w:eastAsia="Calibri" w:hAnsi="Calibri" w:cs="Times New Roman"/>
              </w:rPr>
            </w:pPr>
          </w:p>
          <w:p w14:paraId="04F63970" w14:textId="77777777" w:rsidR="00402528" w:rsidRPr="00402528" w:rsidRDefault="00402528" w:rsidP="00402528">
            <w:pPr>
              <w:jc w:val="center"/>
              <w:rPr>
                <w:rFonts w:ascii="Calibri" w:eastAsia="Calibri" w:hAnsi="Calibri" w:cs="Times New Roman"/>
              </w:rPr>
            </w:pPr>
          </w:p>
          <w:p w14:paraId="75062F23" w14:textId="77777777" w:rsidR="00402528" w:rsidRPr="00402528" w:rsidRDefault="00402528" w:rsidP="00402528">
            <w:pPr>
              <w:jc w:val="center"/>
              <w:rPr>
                <w:rFonts w:ascii="Calibri" w:eastAsia="Calibri" w:hAnsi="Calibri" w:cs="Times New Roman"/>
              </w:rPr>
            </w:pPr>
          </w:p>
          <w:p w14:paraId="094B4D6D"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lastRenderedPageBreak/>
              <w:t>30</w:t>
            </w:r>
          </w:p>
        </w:tc>
        <w:tc>
          <w:tcPr>
            <w:tcW w:w="3005" w:type="dxa"/>
            <w:shd w:val="clear" w:color="auto" w:fill="E7E6E6"/>
          </w:tcPr>
          <w:p w14:paraId="28E5FDE1"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lastRenderedPageBreak/>
              <w:t>Ribwort Plantain</w:t>
            </w:r>
          </w:p>
        </w:tc>
        <w:tc>
          <w:tcPr>
            <w:tcW w:w="3006" w:type="dxa"/>
            <w:shd w:val="clear" w:color="auto" w:fill="E7E6E6"/>
          </w:tcPr>
          <w:p w14:paraId="1A496BD2"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574DA373" w14:textId="77777777" w:rsidTr="3DEA9A9D">
        <w:tc>
          <w:tcPr>
            <w:tcW w:w="3005" w:type="dxa"/>
            <w:vMerge/>
            <w:shd w:val="clear" w:color="auto" w:fill="E7E6E6"/>
          </w:tcPr>
          <w:p w14:paraId="3541929E"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2FA2888C"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Dandelion</w:t>
            </w:r>
          </w:p>
        </w:tc>
        <w:tc>
          <w:tcPr>
            <w:tcW w:w="3006" w:type="dxa"/>
            <w:shd w:val="clear" w:color="auto" w:fill="E7E6E6"/>
          </w:tcPr>
          <w:p w14:paraId="095D31D6"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Tarassaco comune</w:t>
            </w:r>
          </w:p>
        </w:tc>
      </w:tr>
      <w:tr w:rsidR="00402528" w:rsidRPr="00402528" w14:paraId="33FEB549" w14:textId="77777777" w:rsidTr="3DEA9A9D">
        <w:tc>
          <w:tcPr>
            <w:tcW w:w="3005" w:type="dxa"/>
            <w:vMerge/>
            <w:shd w:val="clear" w:color="auto" w:fill="E7E6E6"/>
          </w:tcPr>
          <w:p w14:paraId="58846245"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69BAD5B1"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Self heal</w:t>
            </w:r>
          </w:p>
        </w:tc>
        <w:tc>
          <w:tcPr>
            <w:tcW w:w="3006" w:type="dxa"/>
            <w:shd w:val="clear" w:color="auto" w:fill="E7E6E6"/>
          </w:tcPr>
          <w:p w14:paraId="3FA4E555"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Prunella vulgaris</w:t>
            </w:r>
          </w:p>
        </w:tc>
      </w:tr>
      <w:tr w:rsidR="00402528" w:rsidRPr="00402528" w14:paraId="4A216F25" w14:textId="77777777" w:rsidTr="3DEA9A9D">
        <w:tc>
          <w:tcPr>
            <w:tcW w:w="3005" w:type="dxa"/>
            <w:vMerge/>
            <w:shd w:val="clear" w:color="auto" w:fill="E7E6E6"/>
          </w:tcPr>
          <w:p w14:paraId="4D7D8F54"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64F0733D"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Autumn Hawksbit</w:t>
            </w:r>
          </w:p>
        </w:tc>
        <w:tc>
          <w:tcPr>
            <w:tcW w:w="3006" w:type="dxa"/>
            <w:shd w:val="clear" w:color="auto" w:fill="E7E6E6"/>
          </w:tcPr>
          <w:p w14:paraId="7781D04F"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Scorzoneroides autumnalis,</w:t>
            </w:r>
          </w:p>
        </w:tc>
      </w:tr>
      <w:tr w:rsidR="00402528" w:rsidRPr="00402528" w14:paraId="6AC91D14" w14:textId="77777777" w:rsidTr="3DEA9A9D">
        <w:tc>
          <w:tcPr>
            <w:tcW w:w="3005" w:type="dxa"/>
            <w:vMerge/>
            <w:shd w:val="clear" w:color="auto" w:fill="E7E6E6"/>
          </w:tcPr>
          <w:p w14:paraId="7FB1AF6F"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5EA44316"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shd w:val="clear" w:color="auto" w:fill="E7E6E6"/>
          </w:tcPr>
          <w:p w14:paraId="5EAE964E"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2C6F3847" w14:textId="77777777" w:rsidTr="3DEA9A9D">
        <w:tc>
          <w:tcPr>
            <w:tcW w:w="3005" w:type="dxa"/>
            <w:vMerge/>
            <w:shd w:val="clear" w:color="auto" w:fill="E7E6E6"/>
          </w:tcPr>
          <w:p w14:paraId="406D73F0"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420598C7"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Red Fescue </w:t>
            </w:r>
          </w:p>
        </w:tc>
        <w:tc>
          <w:tcPr>
            <w:tcW w:w="3006" w:type="dxa"/>
            <w:shd w:val="clear" w:color="auto" w:fill="E7E6E6"/>
          </w:tcPr>
          <w:p w14:paraId="6BC2D4EB"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587671B1" w14:textId="77777777" w:rsidTr="3DEA9A9D">
        <w:tc>
          <w:tcPr>
            <w:tcW w:w="3005" w:type="dxa"/>
            <w:vMerge w:val="restart"/>
          </w:tcPr>
          <w:p w14:paraId="41CECDD7" w14:textId="77777777" w:rsidR="00402528" w:rsidRPr="00402528" w:rsidRDefault="00402528" w:rsidP="00402528">
            <w:pPr>
              <w:jc w:val="center"/>
              <w:rPr>
                <w:rFonts w:ascii="Calibri" w:eastAsia="Calibri" w:hAnsi="Calibri" w:cs="Times New Roman"/>
              </w:rPr>
            </w:pPr>
          </w:p>
          <w:p w14:paraId="35BB86F9" w14:textId="77777777" w:rsidR="00402528" w:rsidRPr="00402528" w:rsidRDefault="00402528" w:rsidP="00402528">
            <w:pPr>
              <w:jc w:val="center"/>
              <w:rPr>
                <w:rFonts w:ascii="Calibri" w:eastAsia="Calibri" w:hAnsi="Calibri" w:cs="Times New Roman"/>
              </w:rPr>
            </w:pPr>
          </w:p>
          <w:p w14:paraId="7635DE70" w14:textId="77777777" w:rsidR="00402528" w:rsidRPr="00402528" w:rsidRDefault="00402528" w:rsidP="00402528">
            <w:pPr>
              <w:jc w:val="center"/>
              <w:rPr>
                <w:rFonts w:ascii="Calibri" w:eastAsia="Calibri" w:hAnsi="Calibri" w:cs="Times New Roman"/>
              </w:rPr>
            </w:pPr>
          </w:p>
          <w:p w14:paraId="0BA362AE" w14:textId="77777777" w:rsidR="00402528" w:rsidRPr="00402528" w:rsidRDefault="00402528" w:rsidP="00402528">
            <w:pPr>
              <w:jc w:val="center"/>
              <w:rPr>
                <w:rFonts w:ascii="Calibri" w:eastAsia="Calibri" w:hAnsi="Calibri" w:cs="Times New Roman"/>
              </w:rPr>
            </w:pPr>
          </w:p>
          <w:p w14:paraId="160D6795"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40</w:t>
            </w:r>
          </w:p>
        </w:tc>
        <w:tc>
          <w:tcPr>
            <w:tcW w:w="3005" w:type="dxa"/>
          </w:tcPr>
          <w:p w14:paraId="1B4B85B7"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Yarrow </w:t>
            </w:r>
          </w:p>
        </w:tc>
        <w:tc>
          <w:tcPr>
            <w:tcW w:w="3006" w:type="dxa"/>
          </w:tcPr>
          <w:p w14:paraId="3B55750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Achillea millefolium</w:t>
            </w:r>
          </w:p>
        </w:tc>
      </w:tr>
      <w:tr w:rsidR="00402528" w:rsidRPr="00402528" w14:paraId="4B8190C5" w14:textId="77777777" w:rsidTr="3DEA9A9D">
        <w:tc>
          <w:tcPr>
            <w:tcW w:w="3005" w:type="dxa"/>
            <w:vMerge/>
          </w:tcPr>
          <w:p w14:paraId="52F47455" w14:textId="77777777" w:rsidR="00402528" w:rsidRPr="00402528" w:rsidRDefault="00402528" w:rsidP="00402528">
            <w:pPr>
              <w:jc w:val="center"/>
              <w:rPr>
                <w:rFonts w:ascii="Calibri" w:eastAsia="Calibri" w:hAnsi="Calibri" w:cs="Times New Roman"/>
              </w:rPr>
            </w:pPr>
          </w:p>
        </w:tc>
        <w:tc>
          <w:tcPr>
            <w:tcW w:w="3005" w:type="dxa"/>
          </w:tcPr>
          <w:p w14:paraId="071FC357"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Red Bartisia</w:t>
            </w:r>
          </w:p>
        </w:tc>
        <w:tc>
          <w:tcPr>
            <w:tcW w:w="3006" w:type="dxa"/>
          </w:tcPr>
          <w:p w14:paraId="689587A4"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Odontites vernus</w:t>
            </w:r>
          </w:p>
        </w:tc>
      </w:tr>
      <w:tr w:rsidR="00402528" w:rsidRPr="00402528" w14:paraId="118C15FB" w14:textId="77777777" w:rsidTr="3DEA9A9D">
        <w:tc>
          <w:tcPr>
            <w:tcW w:w="3005" w:type="dxa"/>
            <w:vMerge/>
          </w:tcPr>
          <w:p w14:paraId="449BA883" w14:textId="77777777" w:rsidR="00402528" w:rsidRPr="00402528" w:rsidRDefault="00402528" w:rsidP="00402528">
            <w:pPr>
              <w:jc w:val="center"/>
              <w:rPr>
                <w:rFonts w:ascii="Calibri" w:eastAsia="Calibri" w:hAnsi="Calibri" w:cs="Times New Roman"/>
              </w:rPr>
            </w:pPr>
          </w:p>
        </w:tc>
        <w:tc>
          <w:tcPr>
            <w:tcW w:w="3005" w:type="dxa"/>
          </w:tcPr>
          <w:p w14:paraId="229C865A"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Bugle</w:t>
            </w:r>
          </w:p>
        </w:tc>
        <w:tc>
          <w:tcPr>
            <w:tcW w:w="3006" w:type="dxa"/>
          </w:tcPr>
          <w:p w14:paraId="69DAFF96"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Ajuga reptans</w:t>
            </w:r>
          </w:p>
        </w:tc>
      </w:tr>
      <w:tr w:rsidR="00402528" w:rsidRPr="00402528" w14:paraId="68348402" w14:textId="77777777" w:rsidTr="3DEA9A9D">
        <w:tc>
          <w:tcPr>
            <w:tcW w:w="3005" w:type="dxa"/>
            <w:vMerge/>
          </w:tcPr>
          <w:p w14:paraId="4633F4A8" w14:textId="77777777" w:rsidR="00402528" w:rsidRPr="00402528" w:rsidRDefault="00402528" w:rsidP="00402528">
            <w:pPr>
              <w:jc w:val="center"/>
              <w:rPr>
                <w:rFonts w:ascii="Calibri" w:eastAsia="Calibri" w:hAnsi="Calibri" w:cs="Times New Roman"/>
              </w:rPr>
            </w:pPr>
          </w:p>
        </w:tc>
        <w:tc>
          <w:tcPr>
            <w:tcW w:w="3005" w:type="dxa"/>
          </w:tcPr>
          <w:p w14:paraId="523DACE4"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Ribwort plantain</w:t>
            </w:r>
          </w:p>
        </w:tc>
        <w:tc>
          <w:tcPr>
            <w:tcW w:w="3006" w:type="dxa"/>
          </w:tcPr>
          <w:p w14:paraId="231E9B32"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43B92C45" w14:textId="77777777" w:rsidTr="3DEA9A9D">
        <w:tc>
          <w:tcPr>
            <w:tcW w:w="3005" w:type="dxa"/>
            <w:vMerge/>
          </w:tcPr>
          <w:p w14:paraId="41B93F6E" w14:textId="77777777" w:rsidR="00402528" w:rsidRPr="00402528" w:rsidRDefault="00402528" w:rsidP="00402528">
            <w:pPr>
              <w:jc w:val="center"/>
              <w:rPr>
                <w:rFonts w:ascii="Calibri" w:eastAsia="Calibri" w:hAnsi="Calibri" w:cs="Times New Roman"/>
              </w:rPr>
            </w:pPr>
          </w:p>
        </w:tc>
        <w:tc>
          <w:tcPr>
            <w:tcW w:w="3005" w:type="dxa"/>
          </w:tcPr>
          <w:p w14:paraId="7AC33EB7"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Dog Violet</w:t>
            </w:r>
          </w:p>
        </w:tc>
        <w:tc>
          <w:tcPr>
            <w:tcW w:w="3006" w:type="dxa"/>
          </w:tcPr>
          <w:p w14:paraId="2F49F7EE"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Viola riviniana</w:t>
            </w:r>
          </w:p>
        </w:tc>
      </w:tr>
      <w:tr w:rsidR="00402528" w:rsidRPr="00402528" w14:paraId="279347D7" w14:textId="77777777" w:rsidTr="3DEA9A9D">
        <w:tc>
          <w:tcPr>
            <w:tcW w:w="3005" w:type="dxa"/>
            <w:vMerge/>
          </w:tcPr>
          <w:p w14:paraId="31E41F7F" w14:textId="77777777" w:rsidR="00402528" w:rsidRPr="00402528" w:rsidRDefault="00402528" w:rsidP="00402528">
            <w:pPr>
              <w:jc w:val="center"/>
              <w:rPr>
                <w:rFonts w:ascii="Calibri" w:eastAsia="Calibri" w:hAnsi="Calibri" w:cs="Times New Roman"/>
              </w:rPr>
            </w:pPr>
          </w:p>
        </w:tc>
        <w:tc>
          <w:tcPr>
            <w:tcW w:w="3005" w:type="dxa"/>
          </w:tcPr>
          <w:p w14:paraId="1799091B"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tcPr>
          <w:p w14:paraId="64FF0C99"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7B8D8B59" w14:textId="77777777" w:rsidTr="3DEA9A9D">
        <w:tc>
          <w:tcPr>
            <w:tcW w:w="3005" w:type="dxa"/>
            <w:vMerge/>
          </w:tcPr>
          <w:p w14:paraId="5837B90D" w14:textId="77777777" w:rsidR="00402528" w:rsidRPr="00402528" w:rsidRDefault="00402528" w:rsidP="00402528">
            <w:pPr>
              <w:jc w:val="center"/>
              <w:rPr>
                <w:rFonts w:ascii="Calibri" w:eastAsia="Calibri" w:hAnsi="Calibri" w:cs="Times New Roman"/>
              </w:rPr>
            </w:pPr>
          </w:p>
        </w:tc>
        <w:tc>
          <w:tcPr>
            <w:tcW w:w="3005" w:type="dxa"/>
          </w:tcPr>
          <w:p w14:paraId="6CC31F8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Creeping Thistle </w:t>
            </w:r>
          </w:p>
        </w:tc>
        <w:tc>
          <w:tcPr>
            <w:tcW w:w="3006" w:type="dxa"/>
          </w:tcPr>
          <w:p w14:paraId="149D8F42"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Cirsium arvense</w:t>
            </w:r>
          </w:p>
        </w:tc>
      </w:tr>
      <w:tr w:rsidR="00402528" w:rsidRPr="00402528" w14:paraId="062DFDFB" w14:textId="77777777" w:rsidTr="3DEA9A9D">
        <w:tc>
          <w:tcPr>
            <w:tcW w:w="3005" w:type="dxa"/>
            <w:vMerge/>
          </w:tcPr>
          <w:p w14:paraId="0027D444" w14:textId="77777777" w:rsidR="00402528" w:rsidRPr="00402528" w:rsidRDefault="00402528" w:rsidP="00402528">
            <w:pPr>
              <w:jc w:val="center"/>
              <w:rPr>
                <w:rFonts w:ascii="Calibri" w:eastAsia="Calibri" w:hAnsi="Calibri" w:cs="Times New Roman"/>
              </w:rPr>
            </w:pPr>
          </w:p>
        </w:tc>
        <w:tc>
          <w:tcPr>
            <w:tcW w:w="3005" w:type="dxa"/>
          </w:tcPr>
          <w:p w14:paraId="1306DCCB"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Dandelion</w:t>
            </w:r>
          </w:p>
        </w:tc>
        <w:tc>
          <w:tcPr>
            <w:tcW w:w="3006" w:type="dxa"/>
          </w:tcPr>
          <w:p w14:paraId="0951120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Tarassaco comune</w:t>
            </w:r>
          </w:p>
        </w:tc>
      </w:tr>
      <w:tr w:rsidR="00402528" w:rsidRPr="00402528" w14:paraId="0EB3063C" w14:textId="77777777" w:rsidTr="3DEA9A9D">
        <w:tc>
          <w:tcPr>
            <w:tcW w:w="3005" w:type="dxa"/>
            <w:vMerge/>
          </w:tcPr>
          <w:p w14:paraId="2D7544E2" w14:textId="77777777" w:rsidR="00402528" w:rsidRPr="00402528" w:rsidRDefault="00402528" w:rsidP="00402528">
            <w:pPr>
              <w:jc w:val="center"/>
              <w:rPr>
                <w:rFonts w:ascii="Calibri" w:eastAsia="Calibri" w:hAnsi="Calibri" w:cs="Times New Roman"/>
              </w:rPr>
            </w:pPr>
          </w:p>
        </w:tc>
        <w:tc>
          <w:tcPr>
            <w:tcW w:w="3005" w:type="dxa"/>
          </w:tcPr>
          <w:p w14:paraId="06E04EB4"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Creeping Buttercup</w:t>
            </w:r>
          </w:p>
        </w:tc>
        <w:tc>
          <w:tcPr>
            <w:tcW w:w="3006" w:type="dxa"/>
          </w:tcPr>
          <w:p w14:paraId="663808B5"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Ranunculus repens</w:t>
            </w:r>
          </w:p>
        </w:tc>
      </w:tr>
      <w:tr w:rsidR="00402528" w:rsidRPr="00402528" w14:paraId="015E073C" w14:textId="77777777" w:rsidTr="3DEA9A9D">
        <w:tc>
          <w:tcPr>
            <w:tcW w:w="3005" w:type="dxa"/>
            <w:vMerge/>
          </w:tcPr>
          <w:p w14:paraId="0502F6A7" w14:textId="77777777" w:rsidR="00402528" w:rsidRPr="00402528" w:rsidRDefault="00402528" w:rsidP="00402528">
            <w:pPr>
              <w:jc w:val="center"/>
              <w:rPr>
                <w:rFonts w:ascii="Calibri" w:eastAsia="Calibri" w:hAnsi="Calibri" w:cs="Times New Roman"/>
              </w:rPr>
            </w:pPr>
          </w:p>
        </w:tc>
        <w:tc>
          <w:tcPr>
            <w:tcW w:w="3005" w:type="dxa"/>
          </w:tcPr>
          <w:p w14:paraId="5DBD29C0"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Yellow Oat Grass</w:t>
            </w:r>
          </w:p>
        </w:tc>
        <w:tc>
          <w:tcPr>
            <w:tcW w:w="3006" w:type="dxa"/>
          </w:tcPr>
          <w:p w14:paraId="3CF796B9"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Trisetum flavescens</w:t>
            </w:r>
          </w:p>
        </w:tc>
      </w:tr>
      <w:tr w:rsidR="00402528" w:rsidRPr="00402528" w14:paraId="7BE71457" w14:textId="77777777" w:rsidTr="3DEA9A9D">
        <w:tc>
          <w:tcPr>
            <w:tcW w:w="3005" w:type="dxa"/>
            <w:vMerge/>
          </w:tcPr>
          <w:p w14:paraId="0F483BFA" w14:textId="77777777" w:rsidR="00402528" w:rsidRPr="00402528" w:rsidRDefault="00402528" w:rsidP="00402528">
            <w:pPr>
              <w:jc w:val="center"/>
              <w:rPr>
                <w:rFonts w:ascii="Calibri" w:eastAsia="Calibri" w:hAnsi="Calibri" w:cs="Times New Roman"/>
              </w:rPr>
            </w:pPr>
          </w:p>
        </w:tc>
        <w:tc>
          <w:tcPr>
            <w:tcW w:w="3005" w:type="dxa"/>
          </w:tcPr>
          <w:p w14:paraId="61319B9E"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Red Fescue</w:t>
            </w:r>
          </w:p>
        </w:tc>
        <w:tc>
          <w:tcPr>
            <w:tcW w:w="3006" w:type="dxa"/>
          </w:tcPr>
          <w:p w14:paraId="472BF1C6"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6513F0E5" w14:textId="77777777" w:rsidTr="3DEA9A9D">
        <w:trPr>
          <w:trHeight w:val="301"/>
        </w:trPr>
        <w:tc>
          <w:tcPr>
            <w:tcW w:w="3005" w:type="dxa"/>
            <w:vMerge w:val="restart"/>
            <w:shd w:val="clear" w:color="auto" w:fill="E7E6E6"/>
          </w:tcPr>
          <w:p w14:paraId="6B043E85" w14:textId="77777777" w:rsidR="00402528" w:rsidRPr="00402528" w:rsidRDefault="00402528" w:rsidP="00402528">
            <w:pPr>
              <w:jc w:val="center"/>
              <w:rPr>
                <w:rFonts w:ascii="Calibri" w:eastAsia="Calibri" w:hAnsi="Calibri" w:cs="Times New Roman"/>
              </w:rPr>
            </w:pPr>
          </w:p>
          <w:p w14:paraId="1CDF6A55" w14:textId="77777777" w:rsidR="00402528" w:rsidRPr="00402528" w:rsidRDefault="00402528" w:rsidP="00402528">
            <w:pPr>
              <w:jc w:val="center"/>
              <w:rPr>
                <w:rFonts w:ascii="Calibri" w:eastAsia="Calibri" w:hAnsi="Calibri" w:cs="Times New Roman"/>
              </w:rPr>
            </w:pPr>
          </w:p>
          <w:p w14:paraId="41FEF5A7" w14:textId="77777777" w:rsidR="00402528" w:rsidRPr="00402528" w:rsidRDefault="00402528" w:rsidP="00402528">
            <w:pPr>
              <w:jc w:val="center"/>
              <w:rPr>
                <w:rFonts w:ascii="Calibri" w:eastAsia="Calibri" w:hAnsi="Calibri" w:cs="Times New Roman"/>
              </w:rPr>
            </w:pPr>
          </w:p>
          <w:p w14:paraId="6D22D90A" w14:textId="77777777" w:rsidR="00402528" w:rsidRPr="00402528" w:rsidRDefault="00402528" w:rsidP="00402528">
            <w:pPr>
              <w:jc w:val="center"/>
              <w:rPr>
                <w:rFonts w:ascii="Calibri" w:eastAsia="Calibri" w:hAnsi="Calibri" w:cs="Times New Roman"/>
              </w:rPr>
            </w:pPr>
          </w:p>
          <w:p w14:paraId="6CED3883"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50</w:t>
            </w:r>
          </w:p>
        </w:tc>
        <w:tc>
          <w:tcPr>
            <w:tcW w:w="3005" w:type="dxa"/>
            <w:shd w:val="clear" w:color="auto" w:fill="E7E6E6"/>
          </w:tcPr>
          <w:p w14:paraId="639DD85F"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QUAKING GRASS</w:t>
            </w:r>
          </w:p>
        </w:tc>
        <w:tc>
          <w:tcPr>
            <w:tcW w:w="3006" w:type="dxa"/>
            <w:shd w:val="clear" w:color="auto" w:fill="E7E6E6"/>
          </w:tcPr>
          <w:p w14:paraId="3982AC2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Briza media</w:t>
            </w:r>
          </w:p>
        </w:tc>
      </w:tr>
      <w:tr w:rsidR="00402528" w:rsidRPr="00402528" w14:paraId="25EBDB17" w14:textId="77777777" w:rsidTr="3DEA9A9D">
        <w:trPr>
          <w:trHeight w:val="298"/>
        </w:trPr>
        <w:tc>
          <w:tcPr>
            <w:tcW w:w="3005" w:type="dxa"/>
            <w:vMerge/>
            <w:shd w:val="clear" w:color="auto" w:fill="E7E6E6"/>
          </w:tcPr>
          <w:p w14:paraId="490D6406"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21C30410"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Self heal</w:t>
            </w:r>
          </w:p>
        </w:tc>
        <w:tc>
          <w:tcPr>
            <w:tcW w:w="3006" w:type="dxa"/>
            <w:shd w:val="clear" w:color="auto" w:fill="E7E6E6"/>
          </w:tcPr>
          <w:p w14:paraId="517F9109"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Prunella vulgaris</w:t>
            </w:r>
          </w:p>
        </w:tc>
      </w:tr>
      <w:tr w:rsidR="00402528" w:rsidRPr="00402528" w14:paraId="72792BD5" w14:textId="77777777" w:rsidTr="3DEA9A9D">
        <w:trPr>
          <w:trHeight w:val="298"/>
        </w:trPr>
        <w:tc>
          <w:tcPr>
            <w:tcW w:w="3005" w:type="dxa"/>
            <w:vMerge/>
            <w:shd w:val="clear" w:color="auto" w:fill="E7E6E6"/>
          </w:tcPr>
          <w:p w14:paraId="6440CC82"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24F27830"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Bugle</w:t>
            </w:r>
          </w:p>
        </w:tc>
        <w:tc>
          <w:tcPr>
            <w:tcW w:w="3006" w:type="dxa"/>
            <w:shd w:val="clear" w:color="auto" w:fill="E7E6E6"/>
          </w:tcPr>
          <w:p w14:paraId="04F97E9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Ajuga reptans</w:t>
            </w:r>
          </w:p>
        </w:tc>
      </w:tr>
      <w:tr w:rsidR="00402528" w:rsidRPr="00402528" w14:paraId="282C9B79" w14:textId="77777777" w:rsidTr="3DEA9A9D">
        <w:trPr>
          <w:trHeight w:val="298"/>
        </w:trPr>
        <w:tc>
          <w:tcPr>
            <w:tcW w:w="3005" w:type="dxa"/>
            <w:vMerge/>
            <w:shd w:val="clear" w:color="auto" w:fill="E7E6E6"/>
          </w:tcPr>
          <w:p w14:paraId="2D937C32"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0E1060B6"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Ribwort Plantain</w:t>
            </w:r>
          </w:p>
        </w:tc>
        <w:tc>
          <w:tcPr>
            <w:tcW w:w="3006" w:type="dxa"/>
            <w:shd w:val="clear" w:color="auto" w:fill="E7E6E6"/>
          </w:tcPr>
          <w:p w14:paraId="255AD1BA"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Plantago lanceolata</w:t>
            </w:r>
          </w:p>
        </w:tc>
      </w:tr>
      <w:tr w:rsidR="00402528" w:rsidRPr="00402528" w14:paraId="75A1958B" w14:textId="77777777" w:rsidTr="3DEA9A9D">
        <w:trPr>
          <w:trHeight w:val="298"/>
        </w:trPr>
        <w:tc>
          <w:tcPr>
            <w:tcW w:w="3005" w:type="dxa"/>
            <w:vMerge/>
            <w:shd w:val="clear" w:color="auto" w:fill="E7E6E6"/>
          </w:tcPr>
          <w:p w14:paraId="52552EB2"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28ED564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Germander Speedwell</w:t>
            </w:r>
          </w:p>
        </w:tc>
        <w:tc>
          <w:tcPr>
            <w:tcW w:w="3006" w:type="dxa"/>
            <w:shd w:val="clear" w:color="auto" w:fill="E7E6E6"/>
          </w:tcPr>
          <w:p w14:paraId="3413C60C"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Veronica chamaedrys</w:t>
            </w:r>
          </w:p>
        </w:tc>
      </w:tr>
      <w:tr w:rsidR="00402528" w:rsidRPr="00402528" w14:paraId="0B0DF5FB" w14:textId="77777777" w:rsidTr="3DEA9A9D">
        <w:trPr>
          <w:trHeight w:val="298"/>
        </w:trPr>
        <w:tc>
          <w:tcPr>
            <w:tcW w:w="3005" w:type="dxa"/>
            <w:vMerge/>
            <w:shd w:val="clear" w:color="auto" w:fill="E7E6E6"/>
          </w:tcPr>
          <w:p w14:paraId="52F2F7DF"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4E1C01F3"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shd w:val="clear" w:color="auto" w:fill="E7E6E6"/>
          </w:tcPr>
          <w:p w14:paraId="23839C40"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26F728DC" w14:textId="77777777" w:rsidTr="3DEA9A9D">
        <w:tc>
          <w:tcPr>
            <w:tcW w:w="3005" w:type="dxa"/>
            <w:vMerge/>
            <w:shd w:val="clear" w:color="auto" w:fill="E7E6E6"/>
          </w:tcPr>
          <w:p w14:paraId="31A25089"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3AF87402"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Cocks foot</w:t>
            </w:r>
          </w:p>
        </w:tc>
        <w:tc>
          <w:tcPr>
            <w:tcW w:w="3006" w:type="dxa"/>
            <w:shd w:val="clear" w:color="auto" w:fill="E7E6E6"/>
          </w:tcPr>
          <w:p w14:paraId="68873B34"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Dactylis glomerata</w:t>
            </w:r>
          </w:p>
        </w:tc>
      </w:tr>
      <w:tr w:rsidR="00402528" w:rsidRPr="00402528" w14:paraId="030BC54C" w14:textId="77777777" w:rsidTr="3DEA9A9D">
        <w:tc>
          <w:tcPr>
            <w:tcW w:w="3005" w:type="dxa"/>
            <w:vMerge/>
            <w:shd w:val="clear" w:color="auto" w:fill="E7E6E6"/>
          </w:tcPr>
          <w:p w14:paraId="72E75A22" w14:textId="77777777" w:rsidR="00402528" w:rsidRPr="00402528" w:rsidRDefault="00402528" w:rsidP="00402528">
            <w:pPr>
              <w:jc w:val="center"/>
              <w:rPr>
                <w:rFonts w:ascii="Calibri" w:eastAsia="Calibri" w:hAnsi="Calibri" w:cs="Times New Roman"/>
              </w:rPr>
            </w:pPr>
          </w:p>
        </w:tc>
        <w:tc>
          <w:tcPr>
            <w:tcW w:w="3005" w:type="dxa"/>
            <w:shd w:val="clear" w:color="auto" w:fill="E7E6E6"/>
          </w:tcPr>
          <w:p w14:paraId="3079BEDE"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Red Fescue</w:t>
            </w:r>
          </w:p>
        </w:tc>
        <w:tc>
          <w:tcPr>
            <w:tcW w:w="3006" w:type="dxa"/>
            <w:shd w:val="clear" w:color="auto" w:fill="E7E6E6"/>
          </w:tcPr>
          <w:p w14:paraId="499C0F82"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Festuca rubra</w:t>
            </w:r>
          </w:p>
        </w:tc>
      </w:tr>
      <w:tr w:rsidR="00402528" w:rsidRPr="00402528" w14:paraId="352D1AA5" w14:textId="77777777" w:rsidTr="3DEA9A9D">
        <w:tc>
          <w:tcPr>
            <w:tcW w:w="3005" w:type="dxa"/>
            <w:vMerge w:val="restart"/>
          </w:tcPr>
          <w:p w14:paraId="759CAAA1" w14:textId="77777777" w:rsidR="00402528" w:rsidRPr="00402528" w:rsidRDefault="00402528" w:rsidP="00402528">
            <w:pPr>
              <w:jc w:val="center"/>
              <w:rPr>
                <w:rFonts w:ascii="Calibri" w:eastAsia="Calibri" w:hAnsi="Calibri" w:cs="Times New Roman"/>
              </w:rPr>
            </w:pPr>
          </w:p>
          <w:p w14:paraId="164AE146" w14:textId="77777777" w:rsidR="00402528" w:rsidRPr="00402528" w:rsidRDefault="00402528" w:rsidP="00402528">
            <w:pPr>
              <w:jc w:val="center"/>
              <w:rPr>
                <w:rFonts w:ascii="Calibri" w:eastAsia="Calibri" w:hAnsi="Calibri" w:cs="Times New Roman"/>
              </w:rPr>
            </w:pPr>
          </w:p>
          <w:p w14:paraId="51B0EB82" w14:textId="77777777" w:rsidR="00402528" w:rsidRPr="00402528" w:rsidRDefault="3DEA9A9D" w:rsidP="3DEA9A9D">
            <w:pPr>
              <w:jc w:val="center"/>
              <w:rPr>
                <w:rFonts w:ascii="Calibri" w:eastAsia="Calibri" w:hAnsi="Calibri" w:cs="Times New Roman"/>
              </w:rPr>
            </w:pPr>
            <w:r w:rsidRPr="3DEA9A9D">
              <w:rPr>
                <w:rFonts w:ascii="Calibri" w:eastAsia="Calibri" w:hAnsi="Calibri" w:cs="Times New Roman"/>
              </w:rPr>
              <w:t>60</w:t>
            </w:r>
          </w:p>
        </w:tc>
        <w:tc>
          <w:tcPr>
            <w:tcW w:w="3005" w:type="dxa"/>
          </w:tcPr>
          <w:p w14:paraId="0B47B31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Cock’s Foot </w:t>
            </w:r>
          </w:p>
        </w:tc>
        <w:tc>
          <w:tcPr>
            <w:tcW w:w="3006" w:type="dxa"/>
          </w:tcPr>
          <w:p w14:paraId="58AE6387"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Dactylis glomerata</w:t>
            </w:r>
          </w:p>
        </w:tc>
      </w:tr>
      <w:tr w:rsidR="00402528" w:rsidRPr="00402528" w14:paraId="60E8ABF9" w14:textId="77777777" w:rsidTr="3DEA9A9D">
        <w:tc>
          <w:tcPr>
            <w:tcW w:w="3005" w:type="dxa"/>
            <w:vMerge/>
          </w:tcPr>
          <w:p w14:paraId="1E63F54C" w14:textId="77777777" w:rsidR="00402528" w:rsidRPr="00402528" w:rsidRDefault="00402528" w:rsidP="00402528">
            <w:pPr>
              <w:jc w:val="center"/>
              <w:rPr>
                <w:rFonts w:ascii="Calibri" w:eastAsia="Calibri" w:hAnsi="Calibri" w:cs="Times New Roman"/>
              </w:rPr>
            </w:pPr>
          </w:p>
        </w:tc>
        <w:tc>
          <w:tcPr>
            <w:tcW w:w="3005" w:type="dxa"/>
          </w:tcPr>
          <w:p w14:paraId="7BC637C7"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False Oat Grass</w:t>
            </w:r>
          </w:p>
        </w:tc>
        <w:tc>
          <w:tcPr>
            <w:tcW w:w="3006" w:type="dxa"/>
          </w:tcPr>
          <w:p w14:paraId="7E56BEF5"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Arrhenatherum elatius</w:t>
            </w:r>
          </w:p>
        </w:tc>
      </w:tr>
      <w:tr w:rsidR="00402528" w:rsidRPr="00402528" w14:paraId="2A61EB4E" w14:textId="77777777" w:rsidTr="3DEA9A9D">
        <w:tc>
          <w:tcPr>
            <w:tcW w:w="3005" w:type="dxa"/>
            <w:vMerge/>
          </w:tcPr>
          <w:p w14:paraId="591A49BF" w14:textId="77777777" w:rsidR="00402528" w:rsidRPr="00402528" w:rsidRDefault="00402528" w:rsidP="00402528">
            <w:pPr>
              <w:jc w:val="center"/>
              <w:rPr>
                <w:rFonts w:ascii="Calibri" w:eastAsia="Calibri" w:hAnsi="Calibri" w:cs="Times New Roman"/>
              </w:rPr>
            </w:pPr>
          </w:p>
        </w:tc>
        <w:tc>
          <w:tcPr>
            <w:tcW w:w="3005" w:type="dxa"/>
          </w:tcPr>
          <w:p w14:paraId="608BF981"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 xml:space="preserve">Yellow Oat Grass </w:t>
            </w:r>
          </w:p>
        </w:tc>
        <w:tc>
          <w:tcPr>
            <w:tcW w:w="3006" w:type="dxa"/>
          </w:tcPr>
          <w:p w14:paraId="74EFB0E3"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Trisetum flavescens</w:t>
            </w:r>
          </w:p>
        </w:tc>
      </w:tr>
      <w:tr w:rsidR="00402528" w:rsidRPr="00402528" w14:paraId="60AD52A8" w14:textId="77777777" w:rsidTr="3DEA9A9D">
        <w:tc>
          <w:tcPr>
            <w:tcW w:w="3005" w:type="dxa"/>
            <w:vMerge/>
          </w:tcPr>
          <w:p w14:paraId="098CC61D" w14:textId="77777777" w:rsidR="00402528" w:rsidRPr="00402528" w:rsidRDefault="00402528" w:rsidP="00402528">
            <w:pPr>
              <w:jc w:val="center"/>
              <w:rPr>
                <w:rFonts w:ascii="Calibri" w:eastAsia="Calibri" w:hAnsi="Calibri" w:cs="Times New Roman"/>
              </w:rPr>
            </w:pPr>
          </w:p>
        </w:tc>
        <w:tc>
          <w:tcPr>
            <w:tcW w:w="3005" w:type="dxa"/>
          </w:tcPr>
          <w:p w14:paraId="7898F18A"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Dandelion</w:t>
            </w:r>
          </w:p>
        </w:tc>
        <w:tc>
          <w:tcPr>
            <w:tcW w:w="3006" w:type="dxa"/>
          </w:tcPr>
          <w:p w14:paraId="1E774561" w14:textId="77777777" w:rsidR="00402528" w:rsidRPr="00402528" w:rsidRDefault="3DEA9A9D" w:rsidP="3DEA9A9D">
            <w:pPr>
              <w:jc w:val="center"/>
              <w:rPr>
                <w:rFonts w:ascii="Calibri" w:eastAsia="Calibri" w:hAnsi="Calibri" w:cs="Times New Roman"/>
                <w:i/>
                <w:iCs/>
              </w:rPr>
            </w:pPr>
            <w:r w:rsidRPr="3DEA9A9D">
              <w:rPr>
                <w:rFonts w:ascii="Calibri" w:eastAsia="Calibri" w:hAnsi="Calibri" w:cs="Times New Roman"/>
                <w:i/>
                <w:iCs/>
              </w:rPr>
              <w:t>Tarassaco comune</w:t>
            </w:r>
          </w:p>
        </w:tc>
      </w:tr>
      <w:tr w:rsidR="00402528" w:rsidRPr="00402528" w14:paraId="37EFC853" w14:textId="77777777" w:rsidTr="3DEA9A9D">
        <w:tc>
          <w:tcPr>
            <w:tcW w:w="3005" w:type="dxa"/>
            <w:vMerge/>
          </w:tcPr>
          <w:p w14:paraId="7448EE9D" w14:textId="77777777" w:rsidR="00402528" w:rsidRPr="00402528" w:rsidRDefault="00402528" w:rsidP="00402528">
            <w:pPr>
              <w:jc w:val="center"/>
              <w:rPr>
                <w:rFonts w:ascii="Calibri" w:eastAsia="Calibri" w:hAnsi="Calibri" w:cs="Times New Roman"/>
              </w:rPr>
            </w:pPr>
          </w:p>
        </w:tc>
        <w:tc>
          <w:tcPr>
            <w:tcW w:w="3005" w:type="dxa"/>
          </w:tcPr>
          <w:p w14:paraId="2CF6F958" w14:textId="77777777" w:rsidR="00402528" w:rsidRPr="00402528" w:rsidRDefault="1C332607" w:rsidP="1C332607">
            <w:pPr>
              <w:jc w:val="center"/>
              <w:rPr>
                <w:rFonts w:ascii="Calibri" w:eastAsia="Calibri" w:hAnsi="Calibri" w:cs="Times New Roman"/>
              </w:rPr>
            </w:pPr>
            <w:r w:rsidRPr="1C332607">
              <w:rPr>
                <w:rFonts w:ascii="Calibri" w:eastAsia="Calibri" w:hAnsi="Calibri" w:cs="Times New Roman"/>
              </w:rPr>
              <w:t>Yellow Mignonette</w:t>
            </w:r>
          </w:p>
        </w:tc>
        <w:tc>
          <w:tcPr>
            <w:tcW w:w="3006" w:type="dxa"/>
          </w:tcPr>
          <w:p w14:paraId="19C865A2" w14:textId="77777777" w:rsidR="00402528" w:rsidRPr="00402528" w:rsidRDefault="1C332607" w:rsidP="1C332607">
            <w:pPr>
              <w:jc w:val="center"/>
              <w:rPr>
                <w:rFonts w:ascii="Calibri" w:eastAsia="Calibri" w:hAnsi="Calibri" w:cs="Times New Roman"/>
                <w:i/>
                <w:iCs/>
              </w:rPr>
            </w:pPr>
            <w:r w:rsidRPr="1C332607">
              <w:rPr>
                <w:rFonts w:ascii="Calibri" w:eastAsia="Calibri" w:hAnsi="Calibri" w:cs="Times New Roman"/>
                <w:i/>
                <w:iCs/>
              </w:rPr>
              <w:t>Reseda lutea</w:t>
            </w:r>
          </w:p>
        </w:tc>
      </w:tr>
    </w:tbl>
    <w:p w14:paraId="04E4F524" w14:textId="77777777" w:rsidR="00402528" w:rsidRDefault="00402528" w:rsidP="008637D0">
      <w:pPr>
        <w:rPr>
          <w:rFonts w:ascii="Arial" w:hAnsi="Arial" w:cs="Arial"/>
          <w:sz w:val="24"/>
          <w:szCs w:val="24"/>
        </w:rPr>
      </w:pPr>
    </w:p>
    <w:p w14:paraId="5E9D2983" w14:textId="77777777" w:rsidR="00402528" w:rsidRDefault="1C332607" w:rsidP="1C332607">
      <w:pPr>
        <w:rPr>
          <w:rFonts w:ascii="Arial" w:hAnsi="Arial" w:cs="Arial"/>
          <w:sz w:val="24"/>
          <w:szCs w:val="24"/>
        </w:rPr>
      </w:pPr>
      <w:r w:rsidRPr="1C332607">
        <w:rPr>
          <w:rFonts w:ascii="Arial" w:hAnsi="Arial" w:cs="Arial"/>
          <w:sz w:val="24"/>
          <w:szCs w:val="24"/>
        </w:rPr>
        <w:t xml:space="preserve">Through walk over assessments of the site other species have been identified. Some of which, again, are chalk grassland indicator species, showing the potential ecological value of this site. A list of these can be seen below. </w:t>
      </w:r>
    </w:p>
    <w:p w14:paraId="4E4E72B6" w14:textId="77777777" w:rsidR="00402528" w:rsidRPr="00402528" w:rsidRDefault="00402528" w:rsidP="008637D0">
      <w:pPr>
        <w:rPr>
          <w:rFonts w:ascii="Arial" w:hAnsi="Arial" w:cs="Arial"/>
          <w:sz w:val="24"/>
          <w:szCs w:val="24"/>
        </w:rPr>
      </w:pPr>
      <w:r>
        <w:rPr>
          <w:rFonts w:ascii="Arial" w:hAnsi="Arial" w:cs="Arial"/>
          <w:sz w:val="24"/>
          <w:szCs w:val="24"/>
        </w:rPr>
        <w:t xml:space="preserve"> </w:t>
      </w:r>
    </w:p>
    <w:tbl>
      <w:tblPr>
        <w:tblStyle w:val="TableGrid"/>
        <w:tblW w:w="0" w:type="auto"/>
        <w:tblLook w:val="04A0" w:firstRow="1" w:lastRow="0" w:firstColumn="1" w:lastColumn="0" w:noHBand="0" w:noVBand="1"/>
      </w:tblPr>
      <w:tblGrid>
        <w:gridCol w:w="4508"/>
        <w:gridCol w:w="4508"/>
      </w:tblGrid>
      <w:tr w:rsidR="00402528" w:rsidRPr="00402528" w14:paraId="60717F39" w14:textId="77777777" w:rsidTr="3DEA9A9D">
        <w:tc>
          <w:tcPr>
            <w:tcW w:w="4508" w:type="dxa"/>
          </w:tcPr>
          <w:p w14:paraId="32938E14"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Common name</w:t>
            </w:r>
          </w:p>
        </w:tc>
        <w:tc>
          <w:tcPr>
            <w:tcW w:w="4508" w:type="dxa"/>
          </w:tcPr>
          <w:p w14:paraId="61BE6690"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Scientific name</w:t>
            </w:r>
          </w:p>
        </w:tc>
      </w:tr>
      <w:tr w:rsidR="00402528" w:rsidRPr="00402528" w14:paraId="10C0F8D4" w14:textId="77777777" w:rsidTr="3DEA9A9D">
        <w:tc>
          <w:tcPr>
            <w:tcW w:w="4508" w:type="dxa"/>
          </w:tcPr>
          <w:p w14:paraId="7D2A9089"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 xml:space="preserve"> Field Scabious </w:t>
            </w:r>
          </w:p>
        </w:tc>
        <w:tc>
          <w:tcPr>
            <w:tcW w:w="4508" w:type="dxa"/>
          </w:tcPr>
          <w:p w14:paraId="64F7C803" w14:textId="77777777" w:rsidR="00402528" w:rsidRPr="00402528" w:rsidRDefault="3DEA9A9D" w:rsidP="3DEA9A9D">
            <w:pPr>
              <w:rPr>
                <w:rFonts w:ascii="Calibri" w:eastAsia="Calibri" w:hAnsi="Calibri" w:cs="Times New Roman"/>
                <w:i/>
                <w:iCs/>
              </w:rPr>
            </w:pPr>
            <w:r w:rsidRPr="3DEA9A9D">
              <w:rPr>
                <w:rFonts w:ascii="Calibri" w:eastAsia="Calibri" w:hAnsi="Calibri" w:cs="Times New Roman"/>
                <w:i/>
                <w:iCs/>
              </w:rPr>
              <w:t>Knautia arvensis</w:t>
            </w:r>
          </w:p>
        </w:tc>
      </w:tr>
      <w:tr w:rsidR="00402528" w:rsidRPr="00402528" w14:paraId="1CF63ECB" w14:textId="77777777" w:rsidTr="3DEA9A9D">
        <w:tc>
          <w:tcPr>
            <w:tcW w:w="4508" w:type="dxa"/>
          </w:tcPr>
          <w:p w14:paraId="56169968"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Pyramid Orchid</w:t>
            </w:r>
          </w:p>
        </w:tc>
        <w:tc>
          <w:tcPr>
            <w:tcW w:w="4508" w:type="dxa"/>
          </w:tcPr>
          <w:p w14:paraId="3C08140E" w14:textId="77777777" w:rsidR="00402528" w:rsidRPr="00402528" w:rsidRDefault="3DEA9A9D" w:rsidP="3DEA9A9D">
            <w:pPr>
              <w:rPr>
                <w:rFonts w:ascii="Calibri" w:eastAsia="Calibri" w:hAnsi="Calibri" w:cs="Times New Roman"/>
                <w:i/>
                <w:iCs/>
              </w:rPr>
            </w:pPr>
            <w:r w:rsidRPr="3DEA9A9D">
              <w:rPr>
                <w:rFonts w:ascii="Calibri" w:eastAsia="Calibri" w:hAnsi="Calibri" w:cs="Times New Roman"/>
                <w:i/>
                <w:iCs/>
              </w:rPr>
              <w:t>Anacamptis pyramidalis</w:t>
            </w:r>
          </w:p>
        </w:tc>
      </w:tr>
      <w:tr w:rsidR="00402528" w:rsidRPr="00402528" w14:paraId="7D895B84" w14:textId="77777777" w:rsidTr="3DEA9A9D">
        <w:tc>
          <w:tcPr>
            <w:tcW w:w="4508" w:type="dxa"/>
          </w:tcPr>
          <w:p w14:paraId="2DD3C631"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Red Clover</w:t>
            </w:r>
          </w:p>
        </w:tc>
        <w:tc>
          <w:tcPr>
            <w:tcW w:w="4508" w:type="dxa"/>
          </w:tcPr>
          <w:p w14:paraId="3067147A" w14:textId="77777777" w:rsidR="00402528" w:rsidRPr="00402528" w:rsidRDefault="3DEA9A9D" w:rsidP="3DEA9A9D">
            <w:pPr>
              <w:rPr>
                <w:rFonts w:ascii="Calibri" w:eastAsia="Calibri" w:hAnsi="Calibri" w:cs="Times New Roman"/>
                <w:i/>
                <w:iCs/>
              </w:rPr>
            </w:pPr>
            <w:r w:rsidRPr="3DEA9A9D">
              <w:rPr>
                <w:rFonts w:ascii="Calibri" w:eastAsia="Calibri" w:hAnsi="Calibri" w:cs="Times New Roman"/>
                <w:i/>
                <w:iCs/>
              </w:rPr>
              <w:t>Trifolium pratense</w:t>
            </w:r>
          </w:p>
        </w:tc>
      </w:tr>
      <w:tr w:rsidR="00402528" w:rsidRPr="00402528" w14:paraId="6D22C59B" w14:textId="77777777" w:rsidTr="3DEA9A9D">
        <w:tc>
          <w:tcPr>
            <w:tcW w:w="4508" w:type="dxa"/>
          </w:tcPr>
          <w:p w14:paraId="1988D6EF"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Ladies bedstraw</w:t>
            </w:r>
          </w:p>
        </w:tc>
        <w:tc>
          <w:tcPr>
            <w:tcW w:w="4508" w:type="dxa"/>
          </w:tcPr>
          <w:p w14:paraId="31AA4B98" w14:textId="77777777" w:rsidR="00402528" w:rsidRPr="00402528" w:rsidRDefault="3DEA9A9D" w:rsidP="3DEA9A9D">
            <w:pPr>
              <w:rPr>
                <w:rFonts w:ascii="Calibri" w:eastAsia="Calibri" w:hAnsi="Calibri" w:cs="Times New Roman"/>
                <w:i/>
                <w:iCs/>
              </w:rPr>
            </w:pPr>
            <w:r w:rsidRPr="3DEA9A9D">
              <w:rPr>
                <w:rFonts w:ascii="Calibri" w:eastAsia="Calibri" w:hAnsi="Calibri" w:cs="Times New Roman"/>
                <w:i/>
                <w:iCs/>
              </w:rPr>
              <w:t>Galium verum</w:t>
            </w:r>
          </w:p>
        </w:tc>
      </w:tr>
      <w:tr w:rsidR="00402528" w:rsidRPr="00402528" w14:paraId="0B0C9C31" w14:textId="77777777" w:rsidTr="3DEA9A9D">
        <w:tc>
          <w:tcPr>
            <w:tcW w:w="4508" w:type="dxa"/>
          </w:tcPr>
          <w:p w14:paraId="6A03BEC5"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Birds foot trefoil</w:t>
            </w:r>
          </w:p>
        </w:tc>
        <w:tc>
          <w:tcPr>
            <w:tcW w:w="4508" w:type="dxa"/>
          </w:tcPr>
          <w:p w14:paraId="2CBA8853" w14:textId="77777777" w:rsidR="00402528" w:rsidRPr="00402528" w:rsidRDefault="3DEA9A9D" w:rsidP="3DEA9A9D">
            <w:pPr>
              <w:rPr>
                <w:rFonts w:ascii="Calibri" w:eastAsia="Calibri" w:hAnsi="Calibri" w:cs="Times New Roman"/>
                <w:i/>
                <w:iCs/>
              </w:rPr>
            </w:pPr>
            <w:r w:rsidRPr="3DEA9A9D">
              <w:rPr>
                <w:rFonts w:ascii="Calibri" w:eastAsia="Calibri" w:hAnsi="Calibri" w:cs="Times New Roman"/>
                <w:i/>
                <w:iCs/>
              </w:rPr>
              <w:t>Lotus corniculatus</w:t>
            </w:r>
          </w:p>
        </w:tc>
      </w:tr>
      <w:tr w:rsidR="00402528" w:rsidRPr="00402528" w14:paraId="5515FAB4" w14:textId="77777777" w:rsidTr="3DEA9A9D">
        <w:tc>
          <w:tcPr>
            <w:tcW w:w="4508" w:type="dxa"/>
          </w:tcPr>
          <w:p w14:paraId="7DD0B493" w14:textId="77777777" w:rsidR="00402528" w:rsidRPr="00402528" w:rsidRDefault="1C332607" w:rsidP="1C332607">
            <w:pPr>
              <w:rPr>
                <w:rFonts w:ascii="Calibri" w:eastAsia="Calibri" w:hAnsi="Calibri" w:cs="Times New Roman"/>
              </w:rPr>
            </w:pPr>
            <w:r w:rsidRPr="1C332607">
              <w:rPr>
                <w:rFonts w:ascii="Calibri" w:eastAsia="Calibri" w:hAnsi="Calibri" w:cs="Times New Roman"/>
              </w:rPr>
              <w:t>Common toadflax</w:t>
            </w:r>
          </w:p>
        </w:tc>
        <w:tc>
          <w:tcPr>
            <w:tcW w:w="4508" w:type="dxa"/>
          </w:tcPr>
          <w:p w14:paraId="4AAC751F" w14:textId="77777777" w:rsidR="00402528" w:rsidRPr="00402528" w:rsidRDefault="1C332607" w:rsidP="1C332607">
            <w:pPr>
              <w:rPr>
                <w:rFonts w:ascii="Calibri" w:eastAsia="Calibri" w:hAnsi="Calibri" w:cs="Times New Roman"/>
                <w:i/>
                <w:iCs/>
              </w:rPr>
            </w:pPr>
            <w:r w:rsidRPr="1C332607">
              <w:rPr>
                <w:rFonts w:ascii="Calibri" w:eastAsia="Calibri" w:hAnsi="Calibri" w:cs="Times New Roman"/>
                <w:i/>
                <w:iCs/>
              </w:rPr>
              <w:t>Linaria vulgaris</w:t>
            </w:r>
          </w:p>
        </w:tc>
      </w:tr>
    </w:tbl>
    <w:p w14:paraId="473FC06E" w14:textId="77777777" w:rsidR="00402528" w:rsidRPr="00402528" w:rsidRDefault="00402528" w:rsidP="008637D0">
      <w:pPr>
        <w:rPr>
          <w:rFonts w:ascii="Arial" w:hAnsi="Arial" w:cs="Arial"/>
          <w:sz w:val="24"/>
          <w:szCs w:val="24"/>
        </w:rPr>
      </w:pPr>
    </w:p>
    <w:p w14:paraId="73C60B28" w14:textId="77777777" w:rsidR="005F1C91" w:rsidRDefault="1C332607" w:rsidP="1C332607">
      <w:pPr>
        <w:rPr>
          <w:rFonts w:ascii="Arial" w:hAnsi="Arial" w:cs="Arial"/>
          <w:sz w:val="24"/>
          <w:szCs w:val="24"/>
        </w:rPr>
      </w:pPr>
      <w:r w:rsidRPr="1C332607">
        <w:rPr>
          <w:rFonts w:ascii="Arial" w:hAnsi="Arial" w:cs="Arial"/>
          <w:sz w:val="24"/>
          <w:szCs w:val="24"/>
        </w:rPr>
        <w:t xml:space="preserve">A full floral survey will be conducted by HBIC in following years, encompassing the whole site. </w:t>
      </w:r>
    </w:p>
    <w:p w14:paraId="0FA6FD83" w14:textId="77777777" w:rsidR="00197B68" w:rsidRPr="005F1C91" w:rsidRDefault="1C332607" w:rsidP="1C332607">
      <w:pPr>
        <w:rPr>
          <w:rFonts w:ascii="Arial" w:hAnsi="Arial" w:cs="Arial"/>
          <w:sz w:val="24"/>
          <w:szCs w:val="24"/>
        </w:rPr>
      </w:pPr>
      <w:r w:rsidRPr="1C332607">
        <w:rPr>
          <w:rFonts w:ascii="Arial" w:hAnsi="Arial" w:cs="Arial"/>
          <w:b/>
          <w:bCs/>
          <w:sz w:val="28"/>
          <w:szCs w:val="28"/>
        </w:rPr>
        <w:t>2.2.1.2 Fauna</w:t>
      </w:r>
    </w:p>
    <w:p w14:paraId="1458475C" w14:textId="77777777" w:rsidR="00197B68" w:rsidRPr="00613DAF" w:rsidRDefault="3DEA9A9D" w:rsidP="3DEA9A9D">
      <w:pPr>
        <w:rPr>
          <w:rFonts w:ascii="Arial" w:hAnsi="Arial" w:cs="Arial"/>
          <w:b/>
          <w:bCs/>
          <w:sz w:val="24"/>
          <w:szCs w:val="24"/>
        </w:rPr>
      </w:pPr>
      <w:r w:rsidRPr="3DEA9A9D">
        <w:rPr>
          <w:rFonts w:ascii="Arial" w:hAnsi="Arial" w:cs="Arial"/>
          <w:b/>
          <w:bCs/>
          <w:sz w:val="24"/>
          <w:szCs w:val="24"/>
        </w:rPr>
        <w:lastRenderedPageBreak/>
        <w:t>(i) Birds</w:t>
      </w:r>
    </w:p>
    <w:p w14:paraId="19B653D0" w14:textId="77777777" w:rsidR="00197B68" w:rsidRPr="00613DAF" w:rsidRDefault="1C332607" w:rsidP="1C332607">
      <w:pPr>
        <w:rPr>
          <w:rFonts w:ascii="Arial" w:hAnsi="Arial" w:cs="Arial"/>
          <w:sz w:val="24"/>
          <w:szCs w:val="24"/>
        </w:rPr>
      </w:pPr>
      <w:r w:rsidRPr="1C332607">
        <w:rPr>
          <w:rFonts w:ascii="Arial" w:hAnsi="Arial" w:cs="Arial"/>
          <w:sz w:val="24"/>
          <w:szCs w:val="24"/>
        </w:rPr>
        <w:t xml:space="preserve">A bird survey will be conducted during the early stages of management. This will rely heavily on volunteers recording and reporting species seen throughout the year. The scattered scrub and species rich, fruiting, hedgerows could provide ideal habitats for a variety of species. </w:t>
      </w:r>
    </w:p>
    <w:p w14:paraId="02BA1FAB" w14:textId="77777777" w:rsidR="00197B68" w:rsidRPr="008637D0" w:rsidRDefault="1C332607" w:rsidP="1C332607">
      <w:pPr>
        <w:rPr>
          <w:rFonts w:ascii="Arial" w:hAnsi="Arial" w:cs="Arial"/>
          <w:sz w:val="24"/>
          <w:szCs w:val="24"/>
        </w:rPr>
      </w:pPr>
      <w:r w:rsidRPr="1C332607">
        <w:rPr>
          <w:rFonts w:ascii="Arial" w:hAnsi="Arial" w:cs="Arial"/>
          <w:b/>
          <w:bCs/>
          <w:sz w:val="24"/>
          <w:szCs w:val="24"/>
        </w:rPr>
        <w:t xml:space="preserve">(ii) Invertebrates </w:t>
      </w:r>
      <w:r w:rsidRPr="1C332607">
        <w:rPr>
          <w:rFonts w:ascii="Arial" w:hAnsi="Arial" w:cs="Arial"/>
          <w:sz w:val="24"/>
          <w:szCs w:val="24"/>
        </w:rPr>
        <w:t>(excluding butterflies)</w:t>
      </w:r>
    </w:p>
    <w:p w14:paraId="395D9313" w14:textId="77777777" w:rsidR="00197B68" w:rsidRDefault="3DEA9A9D" w:rsidP="3DEA9A9D">
      <w:pPr>
        <w:rPr>
          <w:rFonts w:ascii="Arial" w:hAnsi="Arial" w:cs="Arial"/>
          <w:sz w:val="24"/>
          <w:szCs w:val="24"/>
        </w:rPr>
      </w:pPr>
      <w:r w:rsidRPr="3DEA9A9D">
        <w:rPr>
          <w:rFonts w:ascii="Arial" w:hAnsi="Arial" w:cs="Arial"/>
          <w:sz w:val="24"/>
          <w:szCs w:val="24"/>
        </w:rPr>
        <w:t>An invertebrate survey conducted between May and September 2019 by Dr. Jonty Denton, FRES FLS CEcol MCIEEM, recorded a total of 228 invertebrates, four of which had a conservation designation. The open grassland mixed with scrub and species rich native hedgerow creates a perfect patchwork of habitats for invertebrates and this survey represents only a percentage of the species utilising the site. Full survey can be seen in Appendix 3.</w:t>
      </w:r>
    </w:p>
    <w:tbl>
      <w:tblPr>
        <w:tblStyle w:val="TableGrid"/>
        <w:tblW w:w="0" w:type="auto"/>
        <w:tblLook w:val="04A0" w:firstRow="1" w:lastRow="0" w:firstColumn="1" w:lastColumn="0" w:noHBand="0" w:noVBand="1"/>
      </w:tblPr>
      <w:tblGrid>
        <w:gridCol w:w="4511"/>
        <w:gridCol w:w="4505"/>
      </w:tblGrid>
      <w:tr w:rsidR="00EE4AE7" w14:paraId="4733735B" w14:textId="77777777" w:rsidTr="3DEA9A9D">
        <w:tc>
          <w:tcPr>
            <w:tcW w:w="4621" w:type="dxa"/>
            <w:shd w:val="clear" w:color="auto" w:fill="BFBFBF" w:themeFill="background1" w:themeFillShade="BF"/>
          </w:tcPr>
          <w:p w14:paraId="55E02355" w14:textId="77777777" w:rsidR="00EE4AE7" w:rsidRDefault="1C332607" w:rsidP="1C332607">
            <w:pPr>
              <w:rPr>
                <w:rFonts w:ascii="Arial" w:hAnsi="Arial" w:cs="Arial"/>
                <w:sz w:val="24"/>
                <w:szCs w:val="24"/>
              </w:rPr>
            </w:pPr>
            <w:r w:rsidRPr="1C332607">
              <w:rPr>
                <w:rFonts w:ascii="Arial" w:hAnsi="Arial" w:cs="Arial"/>
                <w:sz w:val="24"/>
                <w:szCs w:val="24"/>
              </w:rPr>
              <w:t xml:space="preserve">Species </w:t>
            </w:r>
          </w:p>
        </w:tc>
        <w:tc>
          <w:tcPr>
            <w:tcW w:w="4621" w:type="dxa"/>
            <w:shd w:val="clear" w:color="auto" w:fill="BFBFBF" w:themeFill="background1" w:themeFillShade="BF"/>
          </w:tcPr>
          <w:p w14:paraId="12B86626" w14:textId="77777777" w:rsidR="00EE4AE7" w:rsidRDefault="1C332607" w:rsidP="1C332607">
            <w:pPr>
              <w:rPr>
                <w:rFonts w:ascii="Arial" w:hAnsi="Arial" w:cs="Arial"/>
                <w:sz w:val="24"/>
                <w:szCs w:val="24"/>
              </w:rPr>
            </w:pPr>
            <w:r w:rsidRPr="1C332607">
              <w:rPr>
                <w:rFonts w:ascii="Arial" w:hAnsi="Arial" w:cs="Arial"/>
                <w:sz w:val="24"/>
                <w:szCs w:val="24"/>
              </w:rPr>
              <w:t xml:space="preserve">Conservation designation </w:t>
            </w:r>
          </w:p>
        </w:tc>
      </w:tr>
      <w:tr w:rsidR="00EE4AE7" w14:paraId="53E30C35" w14:textId="77777777" w:rsidTr="3DEA9A9D">
        <w:tc>
          <w:tcPr>
            <w:tcW w:w="4621" w:type="dxa"/>
          </w:tcPr>
          <w:p w14:paraId="1BDD42B4" w14:textId="77777777" w:rsidR="00EE4AE7" w:rsidRDefault="3DEA9A9D" w:rsidP="3DEA9A9D">
            <w:pPr>
              <w:rPr>
                <w:rFonts w:ascii="Arial" w:hAnsi="Arial" w:cs="Arial"/>
                <w:sz w:val="24"/>
                <w:szCs w:val="24"/>
              </w:rPr>
            </w:pPr>
            <w:r w:rsidRPr="3DEA9A9D">
              <w:rPr>
                <w:rFonts w:ascii="Arial" w:hAnsi="Arial" w:cs="Arial"/>
                <w:sz w:val="24"/>
                <w:szCs w:val="24"/>
              </w:rPr>
              <w:t>Trachys scrobiculatus</w:t>
            </w:r>
          </w:p>
        </w:tc>
        <w:tc>
          <w:tcPr>
            <w:tcW w:w="4621" w:type="dxa"/>
          </w:tcPr>
          <w:p w14:paraId="1254A24D" w14:textId="77777777" w:rsidR="00EE4AE7" w:rsidRDefault="1C332607" w:rsidP="1C332607">
            <w:pPr>
              <w:rPr>
                <w:rFonts w:ascii="Arial" w:hAnsi="Arial" w:cs="Arial"/>
                <w:sz w:val="24"/>
                <w:szCs w:val="24"/>
              </w:rPr>
            </w:pPr>
            <w:r w:rsidRPr="1C332607">
              <w:rPr>
                <w:rFonts w:ascii="Arial" w:hAnsi="Arial" w:cs="Arial"/>
                <w:sz w:val="24"/>
                <w:szCs w:val="24"/>
              </w:rPr>
              <w:t>Nationally Scarce</w:t>
            </w:r>
          </w:p>
        </w:tc>
      </w:tr>
      <w:tr w:rsidR="00EE4AE7" w14:paraId="2D008A6F" w14:textId="77777777" w:rsidTr="3DEA9A9D">
        <w:tc>
          <w:tcPr>
            <w:tcW w:w="4621" w:type="dxa"/>
          </w:tcPr>
          <w:p w14:paraId="48583BD9" w14:textId="77777777" w:rsidR="00EE4AE7" w:rsidRDefault="3DEA9A9D" w:rsidP="3DEA9A9D">
            <w:pPr>
              <w:rPr>
                <w:rFonts w:ascii="Arial" w:hAnsi="Arial" w:cs="Arial"/>
                <w:sz w:val="24"/>
                <w:szCs w:val="24"/>
              </w:rPr>
            </w:pPr>
            <w:r w:rsidRPr="3DEA9A9D">
              <w:rPr>
                <w:rFonts w:ascii="Arial" w:hAnsi="Arial" w:cs="Arial"/>
                <w:sz w:val="24"/>
                <w:szCs w:val="24"/>
              </w:rPr>
              <w:t>Variimorda villosa</w:t>
            </w:r>
          </w:p>
        </w:tc>
        <w:tc>
          <w:tcPr>
            <w:tcW w:w="4621" w:type="dxa"/>
          </w:tcPr>
          <w:p w14:paraId="7BFCD190" w14:textId="77777777" w:rsidR="00EE4AE7" w:rsidRDefault="1C332607" w:rsidP="1C332607">
            <w:pPr>
              <w:rPr>
                <w:rFonts w:ascii="Arial" w:hAnsi="Arial" w:cs="Arial"/>
                <w:sz w:val="24"/>
                <w:szCs w:val="24"/>
              </w:rPr>
            </w:pPr>
            <w:r w:rsidRPr="1C332607">
              <w:rPr>
                <w:rFonts w:ascii="Arial" w:hAnsi="Arial" w:cs="Arial"/>
                <w:sz w:val="24"/>
                <w:szCs w:val="24"/>
              </w:rPr>
              <w:t>Nationally Scarce</w:t>
            </w:r>
          </w:p>
        </w:tc>
      </w:tr>
      <w:tr w:rsidR="00EE4AE7" w14:paraId="7130FF16" w14:textId="77777777" w:rsidTr="3DEA9A9D">
        <w:tc>
          <w:tcPr>
            <w:tcW w:w="4621" w:type="dxa"/>
          </w:tcPr>
          <w:p w14:paraId="08CB8764" w14:textId="77777777" w:rsidR="00EE4AE7" w:rsidRDefault="3DEA9A9D" w:rsidP="3DEA9A9D">
            <w:pPr>
              <w:rPr>
                <w:rFonts w:ascii="Arial" w:hAnsi="Arial" w:cs="Arial"/>
                <w:sz w:val="24"/>
                <w:szCs w:val="24"/>
              </w:rPr>
            </w:pPr>
            <w:r w:rsidRPr="3DEA9A9D">
              <w:rPr>
                <w:rFonts w:ascii="Arial" w:hAnsi="Arial" w:cs="Arial"/>
                <w:sz w:val="24"/>
                <w:szCs w:val="24"/>
              </w:rPr>
              <w:t>Tyria jacobaeae</w:t>
            </w:r>
          </w:p>
        </w:tc>
        <w:tc>
          <w:tcPr>
            <w:tcW w:w="4621" w:type="dxa"/>
          </w:tcPr>
          <w:p w14:paraId="0315AA40" w14:textId="77777777" w:rsidR="00EE4AE7" w:rsidRDefault="1C332607" w:rsidP="1C332607">
            <w:pPr>
              <w:rPr>
                <w:rFonts w:ascii="Arial" w:hAnsi="Arial" w:cs="Arial"/>
                <w:sz w:val="24"/>
                <w:szCs w:val="24"/>
              </w:rPr>
            </w:pPr>
            <w:r w:rsidRPr="1C332607">
              <w:rPr>
                <w:rFonts w:ascii="Arial" w:hAnsi="Arial" w:cs="Arial"/>
                <w:sz w:val="24"/>
                <w:szCs w:val="24"/>
              </w:rPr>
              <w:t>Section 41 Priority Species- research only</w:t>
            </w:r>
          </w:p>
        </w:tc>
      </w:tr>
      <w:tr w:rsidR="00EE4AE7" w14:paraId="3E961E93" w14:textId="77777777" w:rsidTr="3DEA9A9D">
        <w:tc>
          <w:tcPr>
            <w:tcW w:w="4621" w:type="dxa"/>
          </w:tcPr>
          <w:p w14:paraId="7FB6E4C7" w14:textId="77777777" w:rsidR="00EE4AE7" w:rsidRDefault="3DEA9A9D" w:rsidP="3DEA9A9D">
            <w:pPr>
              <w:rPr>
                <w:rFonts w:ascii="Arial" w:hAnsi="Arial" w:cs="Arial"/>
                <w:sz w:val="24"/>
                <w:szCs w:val="24"/>
              </w:rPr>
            </w:pPr>
            <w:r w:rsidRPr="3DEA9A9D">
              <w:rPr>
                <w:rFonts w:ascii="Arial" w:hAnsi="Arial" w:cs="Arial"/>
                <w:sz w:val="24"/>
                <w:szCs w:val="24"/>
              </w:rPr>
              <w:t xml:space="preserve">Coenonympha pamphilus </w:t>
            </w:r>
          </w:p>
        </w:tc>
        <w:tc>
          <w:tcPr>
            <w:tcW w:w="4621" w:type="dxa"/>
          </w:tcPr>
          <w:p w14:paraId="2673ABE4" w14:textId="77777777" w:rsidR="00EE4AE7" w:rsidRDefault="1C332607" w:rsidP="1C332607">
            <w:pPr>
              <w:rPr>
                <w:rFonts w:ascii="Arial" w:hAnsi="Arial" w:cs="Arial"/>
                <w:sz w:val="24"/>
                <w:szCs w:val="24"/>
              </w:rPr>
            </w:pPr>
            <w:r w:rsidRPr="1C332607">
              <w:rPr>
                <w:rFonts w:ascii="Arial" w:hAnsi="Arial" w:cs="Arial"/>
                <w:sz w:val="24"/>
                <w:szCs w:val="24"/>
              </w:rPr>
              <w:t xml:space="preserve">Nationally Threatened, Section 41 Priority Species </w:t>
            </w:r>
          </w:p>
        </w:tc>
      </w:tr>
    </w:tbl>
    <w:p w14:paraId="201FB197" w14:textId="77777777" w:rsidR="008637D0" w:rsidRDefault="0047055D" w:rsidP="00197B68">
      <w:pPr>
        <w:rPr>
          <w:rFonts w:ascii="Arial" w:hAnsi="Arial" w:cs="Arial"/>
          <w:sz w:val="24"/>
          <w:szCs w:val="24"/>
        </w:rPr>
      </w:pPr>
      <w:r>
        <w:rPr>
          <w:rFonts w:ascii="Arial" w:hAnsi="Arial" w:cs="Arial"/>
          <w:sz w:val="24"/>
          <w:szCs w:val="24"/>
        </w:rPr>
        <w:tab/>
      </w:r>
    </w:p>
    <w:p w14:paraId="7AECAC91" w14:textId="77777777" w:rsidR="00CE34B6" w:rsidRPr="00FD0CEB" w:rsidRDefault="1C332607" w:rsidP="1C332607">
      <w:pPr>
        <w:rPr>
          <w:rFonts w:ascii="Arial" w:hAnsi="Arial" w:cs="Arial"/>
          <w:b/>
          <w:bCs/>
          <w:sz w:val="24"/>
          <w:szCs w:val="24"/>
        </w:rPr>
      </w:pPr>
      <w:r w:rsidRPr="1C332607">
        <w:rPr>
          <w:rFonts w:ascii="Arial" w:hAnsi="Arial" w:cs="Arial"/>
          <w:b/>
          <w:bCs/>
          <w:sz w:val="24"/>
          <w:szCs w:val="24"/>
        </w:rPr>
        <w:t xml:space="preserve">(iii) Butterflies </w:t>
      </w:r>
    </w:p>
    <w:p w14:paraId="64A53826" w14:textId="77777777" w:rsidR="00CE34B6" w:rsidRDefault="1C332607" w:rsidP="1C332607">
      <w:pPr>
        <w:rPr>
          <w:rFonts w:ascii="Arial" w:hAnsi="Arial" w:cs="Arial"/>
          <w:sz w:val="24"/>
          <w:szCs w:val="24"/>
        </w:rPr>
      </w:pPr>
      <w:r w:rsidRPr="1C332607">
        <w:rPr>
          <w:rFonts w:ascii="Arial" w:hAnsi="Arial" w:cs="Arial"/>
          <w:sz w:val="24"/>
          <w:szCs w:val="24"/>
        </w:rPr>
        <w:t xml:space="preserve">The first butterfly survey was conducted during 2019 by volunteers and Test Valley Borough Council staff. This was completed following the recommended methodology from the National Butterfly Monitoring Scheme and all data was fed back to the NBMS. This survey will continue annually with a proactive attitude in order to reach the milestone of 20 weeks recorded in order to make the results statistically viable. </w:t>
      </w:r>
    </w:p>
    <w:p w14:paraId="31680536" w14:textId="77777777" w:rsidR="00FD0CEB" w:rsidRDefault="3DEA9A9D" w:rsidP="3DEA9A9D">
      <w:pPr>
        <w:rPr>
          <w:rFonts w:ascii="Arial" w:hAnsi="Arial" w:cs="Arial"/>
          <w:sz w:val="24"/>
          <w:szCs w:val="24"/>
        </w:rPr>
      </w:pPr>
      <w:r w:rsidRPr="3DEA9A9D">
        <w:rPr>
          <w:rFonts w:ascii="Arial" w:hAnsi="Arial" w:cs="Arial"/>
          <w:sz w:val="24"/>
          <w:szCs w:val="24"/>
        </w:rPr>
        <w:t xml:space="preserve">Since this survey was conducted, Brown Hairstreak eggs have been recorded on young blackthorn at this site. Brown Hairstreak are a priority species in the UK Biodiversity Action Plan and their population has decreased by almost 50% since 1970. The Caterpillars of Brown Hairstreak feed on young </w:t>
      </w:r>
      <w:r w:rsidRPr="3DEA9A9D">
        <w:rPr>
          <w:rFonts w:ascii="Arial" w:hAnsi="Arial" w:cs="Arial"/>
          <w:i/>
          <w:iCs/>
          <w:sz w:val="24"/>
          <w:szCs w:val="24"/>
        </w:rPr>
        <w:t>P.spinosa</w:t>
      </w:r>
      <w:r w:rsidRPr="3DEA9A9D">
        <w:rPr>
          <w:rFonts w:ascii="Arial" w:hAnsi="Arial" w:cs="Arial"/>
          <w:sz w:val="24"/>
          <w:szCs w:val="24"/>
        </w:rPr>
        <w:t xml:space="preserve"> and benefit from successional habitats. </w:t>
      </w:r>
    </w:p>
    <w:p w14:paraId="7E9CC8AC" w14:textId="77777777" w:rsidR="00FD0CEB" w:rsidRPr="00C57175" w:rsidRDefault="1C332607" w:rsidP="1C332607">
      <w:pPr>
        <w:pStyle w:val="ListParagraph"/>
        <w:numPr>
          <w:ilvl w:val="0"/>
          <w:numId w:val="14"/>
        </w:numPr>
        <w:rPr>
          <w:rFonts w:ascii="Arial" w:hAnsi="Arial" w:cs="Arial"/>
          <w:b/>
          <w:bCs/>
          <w:sz w:val="24"/>
          <w:szCs w:val="24"/>
        </w:rPr>
      </w:pPr>
      <w:r w:rsidRPr="1C332607">
        <w:rPr>
          <w:rFonts w:ascii="Arial" w:hAnsi="Arial" w:cs="Arial"/>
          <w:b/>
          <w:bCs/>
          <w:sz w:val="24"/>
          <w:szCs w:val="24"/>
        </w:rPr>
        <w:t xml:space="preserve">Mammals </w:t>
      </w:r>
    </w:p>
    <w:p w14:paraId="5FCB6971" w14:textId="77777777" w:rsidR="00E83AD3" w:rsidRPr="00E83AD3" w:rsidRDefault="1C332607" w:rsidP="1C332607">
      <w:pPr>
        <w:rPr>
          <w:rFonts w:ascii="Arial" w:hAnsi="Arial" w:cs="Arial"/>
          <w:i/>
          <w:iCs/>
          <w:sz w:val="24"/>
          <w:szCs w:val="24"/>
        </w:rPr>
      </w:pPr>
      <w:r w:rsidRPr="1C332607">
        <w:rPr>
          <w:rFonts w:ascii="Arial" w:hAnsi="Arial" w:cs="Arial"/>
          <w:i/>
          <w:iCs/>
          <w:sz w:val="24"/>
          <w:szCs w:val="24"/>
        </w:rPr>
        <w:t>Dormice</w:t>
      </w:r>
    </w:p>
    <w:p w14:paraId="1998F0BD" w14:textId="77777777" w:rsidR="00FD0CEB" w:rsidRDefault="1C332607" w:rsidP="1C332607">
      <w:pPr>
        <w:rPr>
          <w:rFonts w:ascii="Arial" w:hAnsi="Arial" w:cs="Arial"/>
          <w:sz w:val="24"/>
          <w:szCs w:val="24"/>
        </w:rPr>
      </w:pPr>
      <w:r w:rsidRPr="1C332607">
        <w:rPr>
          <w:rFonts w:ascii="Arial" w:hAnsi="Arial" w:cs="Arial"/>
          <w:sz w:val="24"/>
          <w:szCs w:val="24"/>
        </w:rPr>
        <w:t xml:space="preserve">A Dormouse survey was conducted in 2004 which indicated the presence of dormice in three areas of Picket Piece, one including where Ox Drove Meadow now lies. During planning for the development in 2009 a nut search was undertaken in October and dormouse presence was confirmed. Ox Drove Meadow was taken over by Test Valley Borough Council in 2018 and subsequent of the previous survey data, </w:t>
      </w:r>
      <w:r w:rsidRPr="1C332607">
        <w:rPr>
          <w:rFonts w:ascii="Arial" w:hAnsi="Arial" w:cs="Arial"/>
          <w:sz w:val="24"/>
          <w:szCs w:val="24"/>
        </w:rPr>
        <w:lastRenderedPageBreak/>
        <w:t xml:space="preserve">50 Dormouse nest boxes were installed in the native hedgerows and monitored as part of the National Dormouse Monitoring Programme (NDMP) and the Hampshire Dormouse Monitoring Scheme. The data recorded from this survey is input into the NDMP. From this box survey, no dormice have been found, however, suspected nests have been recorded.  </w:t>
      </w:r>
    </w:p>
    <w:p w14:paraId="1B585097" w14:textId="77777777" w:rsidR="007D2F5E" w:rsidRDefault="1C332607" w:rsidP="1C332607">
      <w:pPr>
        <w:rPr>
          <w:rFonts w:ascii="Arial" w:hAnsi="Arial" w:cs="Arial"/>
          <w:sz w:val="24"/>
          <w:szCs w:val="24"/>
        </w:rPr>
      </w:pPr>
      <w:r w:rsidRPr="1C332607">
        <w:rPr>
          <w:rFonts w:ascii="Arial" w:hAnsi="Arial" w:cs="Arial"/>
          <w:sz w:val="24"/>
          <w:szCs w:val="24"/>
        </w:rPr>
        <w:t xml:space="preserve">Footprint tunnels have also been trialled in 2019. Not yet (as of February 2020) an official monitoring method, the footprint tunnels have proved successful for Ox Drove Meadow. This method does not require a licence to implement or conduct and is highly unlikely to cause any disruption to the dormice. This method only represents presence or absence. Dormouse Footprints have been identified multiple times using this method and so presence has been confirmed as recently as June 2019. </w:t>
      </w:r>
    </w:p>
    <w:p w14:paraId="261860BD" w14:textId="77777777" w:rsidR="007D2F5E" w:rsidRPr="00E83AD3" w:rsidRDefault="1C332607" w:rsidP="1C332607">
      <w:pPr>
        <w:rPr>
          <w:rFonts w:ascii="Arial" w:hAnsi="Arial" w:cs="Arial"/>
          <w:i/>
          <w:iCs/>
          <w:sz w:val="24"/>
          <w:szCs w:val="24"/>
        </w:rPr>
      </w:pPr>
      <w:r w:rsidRPr="1C332607">
        <w:rPr>
          <w:rFonts w:ascii="Arial" w:hAnsi="Arial" w:cs="Arial"/>
          <w:i/>
          <w:iCs/>
          <w:sz w:val="24"/>
          <w:szCs w:val="24"/>
        </w:rPr>
        <w:t xml:space="preserve">Bats </w:t>
      </w:r>
    </w:p>
    <w:p w14:paraId="1043E8C3" w14:textId="77777777" w:rsidR="007D2F5E" w:rsidRDefault="1C332607" w:rsidP="1C332607">
      <w:pPr>
        <w:rPr>
          <w:rFonts w:ascii="Arial" w:hAnsi="Arial" w:cs="Arial"/>
          <w:sz w:val="24"/>
          <w:szCs w:val="24"/>
        </w:rPr>
      </w:pPr>
      <w:r w:rsidRPr="1C332607">
        <w:rPr>
          <w:rFonts w:ascii="Arial" w:hAnsi="Arial" w:cs="Arial"/>
          <w:sz w:val="24"/>
          <w:szCs w:val="24"/>
        </w:rPr>
        <w:t xml:space="preserve">During development in 2009 a bat survey was conducted. There are very few mature trees that have the potential to support roosting bats in Ox Drove Meadow. However, the survey did indicate a near-by property was providing roosts for up to three bat species (common pipistrelle, brown long-eared and serotine). </w:t>
      </w:r>
    </w:p>
    <w:p w14:paraId="184539DD" w14:textId="77777777" w:rsidR="00974FF5" w:rsidRDefault="003A33E3" w:rsidP="1C332607">
      <w:pPr>
        <w:rPr>
          <w:rFonts w:ascii="Arial" w:hAnsi="Arial" w:cs="Arial"/>
          <w:sz w:val="24"/>
          <w:szCs w:val="24"/>
        </w:rPr>
      </w:pPr>
      <w:r>
        <w:rPr>
          <w:rFonts w:ascii="Arial" w:hAnsi="Arial" w:cs="Arial"/>
          <w:sz w:val="24"/>
          <w:szCs w:val="24"/>
        </w:rPr>
        <w:t>At least five species of bats have been recorded foraging over the whole of Picket Piece.</w:t>
      </w:r>
      <w:r w:rsidR="009C3D19">
        <w:rPr>
          <w:rFonts w:ascii="Arial" w:hAnsi="Arial" w:cs="Arial"/>
          <w:sz w:val="24"/>
          <w:szCs w:val="24"/>
        </w:rPr>
        <w:t xml:space="preserve"> These have been recorded during bat walks lead by TVBC Countryside Officers with volunteers and members of the public.</w:t>
      </w:r>
      <w:r>
        <w:rPr>
          <w:rFonts w:ascii="Arial" w:hAnsi="Arial" w:cs="Arial"/>
          <w:sz w:val="24"/>
          <w:szCs w:val="24"/>
        </w:rPr>
        <w:t xml:space="preserve"> The habitats of Ox D</w:t>
      </w:r>
      <w:r w:rsidR="000A31AF">
        <w:rPr>
          <w:rFonts w:ascii="Arial" w:hAnsi="Arial" w:cs="Arial"/>
          <w:sz w:val="24"/>
          <w:szCs w:val="24"/>
        </w:rPr>
        <w:t>rove meadow</w:t>
      </w:r>
      <w:r w:rsidR="009C3D19">
        <w:rPr>
          <w:rFonts w:ascii="Arial" w:hAnsi="Arial" w:cs="Arial"/>
          <w:sz w:val="24"/>
          <w:szCs w:val="24"/>
        </w:rPr>
        <w:t>s</w:t>
      </w:r>
      <w:r w:rsidR="00E83AD3">
        <w:rPr>
          <w:rFonts w:ascii="Arial" w:hAnsi="Arial" w:cs="Arial"/>
          <w:sz w:val="24"/>
          <w:szCs w:val="24"/>
        </w:rPr>
        <w:t xml:space="preserve"> provide</w:t>
      </w:r>
      <w:r w:rsidR="009C3D19">
        <w:rPr>
          <w:rFonts w:ascii="Arial" w:hAnsi="Arial" w:cs="Arial"/>
          <w:sz w:val="24"/>
          <w:szCs w:val="24"/>
        </w:rPr>
        <w:t>s</w:t>
      </w:r>
      <w:r>
        <w:rPr>
          <w:rFonts w:ascii="Arial" w:hAnsi="Arial" w:cs="Arial"/>
          <w:sz w:val="24"/>
          <w:szCs w:val="24"/>
        </w:rPr>
        <w:t xml:space="preserve"> foraging grounds </w:t>
      </w:r>
      <w:r w:rsidR="00E83AD3">
        <w:rPr>
          <w:rFonts w:ascii="Arial" w:hAnsi="Arial" w:cs="Arial"/>
          <w:sz w:val="24"/>
          <w:szCs w:val="24"/>
        </w:rPr>
        <w:t xml:space="preserve">for bats, especially Noctules who favour open grasslands and hedgerows. </w:t>
      </w:r>
      <w:r w:rsidR="0047055D">
        <w:rPr>
          <w:rFonts w:ascii="Arial" w:hAnsi="Arial" w:cs="Arial"/>
          <w:sz w:val="24"/>
          <w:szCs w:val="24"/>
        </w:rPr>
        <w:tab/>
      </w:r>
    </w:p>
    <w:p w14:paraId="32C98F87" w14:textId="77777777" w:rsidR="00E83AD3" w:rsidRPr="00C57175" w:rsidRDefault="1C332607" w:rsidP="1C332607">
      <w:pPr>
        <w:pStyle w:val="ListParagraph"/>
        <w:numPr>
          <w:ilvl w:val="0"/>
          <w:numId w:val="14"/>
        </w:numPr>
        <w:rPr>
          <w:rFonts w:ascii="Arial" w:hAnsi="Arial" w:cs="Arial"/>
          <w:b/>
          <w:bCs/>
          <w:sz w:val="24"/>
          <w:szCs w:val="24"/>
        </w:rPr>
      </w:pPr>
      <w:r w:rsidRPr="1C332607">
        <w:rPr>
          <w:rFonts w:ascii="Arial" w:hAnsi="Arial" w:cs="Arial"/>
          <w:b/>
          <w:bCs/>
          <w:sz w:val="24"/>
          <w:szCs w:val="24"/>
        </w:rPr>
        <w:t xml:space="preserve">Reptiles </w:t>
      </w:r>
    </w:p>
    <w:p w14:paraId="79940961" w14:textId="77777777" w:rsidR="00E83AD3" w:rsidRDefault="1C332607" w:rsidP="1C332607">
      <w:pPr>
        <w:rPr>
          <w:rFonts w:ascii="Arial" w:hAnsi="Arial" w:cs="Arial"/>
          <w:sz w:val="24"/>
          <w:szCs w:val="24"/>
        </w:rPr>
      </w:pPr>
      <w:r w:rsidRPr="1C332607">
        <w:rPr>
          <w:rFonts w:ascii="Arial" w:hAnsi="Arial" w:cs="Arial"/>
          <w:sz w:val="24"/>
          <w:szCs w:val="24"/>
        </w:rPr>
        <w:t xml:space="preserve">During development in 2009, reptile surveys were conducted. These indicated slow worm presence on the London-Exeter railway embankment which is situated the other side of the Picket Piece development to Ox Drove Meadow. It is unlikely they would have crossed the development to Ox Drove Meadow, however, in the chance they have, management will keep their presence in mind. A reptile survey will be carried out to identify presence or absence. </w:t>
      </w:r>
    </w:p>
    <w:p w14:paraId="3F38B830" w14:textId="77777777" w:rsidR="000A31AF" w:rsidRPr="006F39F0" w:rsidRDefault="1C332607" w:rsidP="1C332607">
      <w:pPr>
        <w:pStyle w:val="ListParagraph"/>
        <w:numPr>
          <w:ilvl w:val="1"/>
          <w:numId w:val="9"/>
        </w:numPr>
        <w:rPr>
          <w:rFonts w:ascii="Arial" w:hAnsi="Arial" w:cs="Arial"/>
          <w:b/>
          <w:bCs/>
          <w:sz w:val="28"/>
          <w:szCs w:val="28"/>
        </w:rPr>
      </w:pPr>
      <w:r w:rsidRPr="1C332607">
        <w:rPr>
          <w:rFonts w:ascii="Arial" w:hAnsi="Arial" w:cs="Arial"/>
          <w:b/>
          <w:bCs/>
          <w:sz w:val="28"/>
          <w:szCs w:val="28"/>
        </w:rPr>
        <w:t xml:space="preserve">Cultural </w:t>
      </w:r>
    </w:p>
    <w:p w14:paraId="7DFEDD47" w14:textId="77777777" w:rsidR="005F1C91" w:rsidRDefault="1C332607" w:rsidP="1C332607">
      <w:pPr>
        <w:rPr>
          <w:rFonts w:ascii="Arial" w:hAnsi="Arial" w:cs="Arial"/>
          <w:b/>
          <w:bCs/>
          <w:sz w:val="24"/>
          <w:szCs w:val="24"/>
        </w:rPr>
      </w:pPr>
      <w:r w:rsidRPr="1C332607">
        <w:rPr>
          <w:rFonts w:ascii="Arial" w:hAnsi="Arial" w:cs="Arial"/>
          <w:b/>
          <w:bCs/>
          <w:sz w:val="24"/>
          <w:szCs w:val="24"/>
        </w:rPr>
        <w:t xml:space="preserve">2.3.1 Archaeological </w:t>
      </w:r>
    </w:p>
    <w:p w14:paraId="357BF6D0" w14:textId="77777777" w:rsidR="007B2C85" w:rsidRDefault="1C332607" w:rsidP="1C332607">
      <w:pPr>
        <w:rPr>
          <w:rFonts w:ascii="Arial" w:hAnsi="Arial" w:cs="Arial"/>
          <w:sz w:val="24"/>
          <w:szCs w:val="24"/>
        </w:rPr>
      </w:pPr>
      <w:r w:rsidRPr="1C332607">
        <w:rPr>
          <w:rFonts w:ascii="Arial" w:hAnsi="Arial" w:cs="Arial"/>
          <w:sz w:val="24"/>
          <w:szCs w:val="24"/>
        </w:rPr>
        <w:t xml:space="preserve">Nothing of particular archaeological interest has been found on site. However, during phase 2 of the picket piece development, an archaeological evaluation took place, identifying the areas of interest surrounding Tinker’s Hill which is situated south-east of Ox Drove Meadow. In this area, two bronze-age hammer stones were found alongside a brooch as well as multiple prehistoric enclosures and bronze-age ditches. </w:t>
      </w:r>
    </w:p>
    <w:p w14:paraId="6FB85384" w14:textId="77777777" w:rsidR="002C1F32" w:rsidRDefault="1C332607" w:rsidP="1C332607">
      <w:pPr>
        <w:rPr>
          <w:rFonts w:ascii="Arial" w:hAnsi="Arial" w:cs="Arial"/>
          <w:sz w:val="24"/>
          <w:szCs w:val="24"/>
        </w:rPr>
      </w:pPr>
      <w:r w:rsidRPr="1C332607">
        <w:rPr>
          <w:rFonts w:ascii="Arial" w:hAnsi="Arial" w:cs="Arial"/>
          <w:sz w:val="24"/>
          <w:szCs w:val="24"/>
        </w:rPr>
        <w:lastRenderedPageBreak/>
        <w:t xml:space="preserve">There is also evidence of roman settlements nearby, one to the north of the site and the other to the south; not unexpected due to the proximity to the old roman road, The Portway. </w:t>
      </w:r>
    </w:p>
    <w:p w14:paraId="0D68D383" w14:textId="77777777" w:rsidR="00974FF5" w:rsidRDefault="00C57175" w:rsidP="1C332607">
      <w:pPr>
        <w:rPr>
          <w:rFonts w:ascii="Arial" w:hAnsi="Arial" w:cs="Arial"/>
          <w:b/>
          <w:bCs/>
          <w:sz w:val="24"/>
          <w:szCs w:val="24"/>
        </w:rPr>
      </w:pPr>
      <w:r w:rsidRPr="1C332607">
        <w:rPr>
          <w:rFonts w:ascii="Arial" w:hAnsi="Arial" w:cs="Arial"/>
          <w:b/>
          <w:bCs/>
          <w:sz w:val="24"/>
          <w:szCs w:val="24"/>
        </w:rPr>
        <w:t xml:space="preserve">2.3.2 </w:t>
      </w:r>
      <w:r w:rsidR="00974FF5" w:rsidRPr="1C332607">
        <w:rPr>
          <w:rFonts w:ascii="Arial" w:hAnsi="Arial" w:cs="Arial"/>
          <w:b/>
          <w:bCs/>
          <w:sz w:val="24"/>
          <w:szCs w:val="24"/>
        </w:rPr>
        <w:t>Past land use</w:t>
      </w:r>
      <w:r w:rsidR="00974FF5" w:rsidRPr="00974FF5">
        <w:rPr>
          <w:rFonts w:ascii="Arial" w:hAnsi="Arial" w:cs="Arial"/>
          <w:b/>
          <w:sz w:val="24"/>
          <w:szCs w:val="24"/>
        </w:rPr>
        <w:tab/>
      </w:r>
    </w:p>
    <w:p w14:paraId="0986F314" w14:textId="77777777" w:rsidR="00476C4E" w:rsidRDefault="1C332607" w:rsidP="1C332607">
      <w:pPr>
        <w:rPr>
          <w:rFonts w:ascii="Arial" w:hAnsi="Arial" w:cs="Arial"/>
          <w:sz w:val="24"/>
          <w:szCs w:val="24"/>
        </w:rPr>
      </w:pPr>
      <w:r w:rsidRPr="1C332607">
        <w:rPr>
          <w:rFonts w:ascii="Arial" w:hAnsi="Arial" w:cs="Arial"/>
          <w:sz w:val="24"/>
          <w:szCs w:val="24"/>
        </w:rPr>
        <w:t>The Ox Drove, of which our site takes its name, is thought to have been established in the medieval period and Ox Drove Meadow was historically part of this cattle drove, hence its name. More recently, the improved and semi-improved pasture was used for pony grazing.</w:t>
      </w:r>
    </w:p>
    <w:p w14:paraId="1927F95F" w14:textId="77777777" w:rsidR="00476C4E" w:rsidRDefault="1C332607" w:rsidP="1C332607">
      <w:pPr>
        <w:rPr>
          <w:rFonts w:ascii="Arial" w:hAnsi="Arial" w:cs="Arial"/>
          <w:sz w:val="24"/>
          <w:szCs w:val="24"/>
        </w:rPr>
      </w:pPr>
      <w:r w:rsidRPr="1C332607">
        <w:rPr>
          <w:rFonts w:ascii="Arial" w:hAnsi="Arial" w:cs="Arial"/>
          <w:sz w:val="24"/>
          <w:szCs w:val="24"/>
        </w:rPr>
        <w:t xml:space="preserve">The surrounding fields, where the development now lies, were previously used as arable land. Currently, the only remaining arable land adjacent to Ox Drove Meadow is on its south east side. </w:t>
      </w:r>
    </w:p>
    <w:p w14:paraId="2D966058" w14:textId="77777777" w:rsidR="00476C4E" w:rsidRPr="008B2A48" w:rsidRDefault="1C332607" w:rsidP="1C332607">
      <w:pPr>
        <w:rPr>
          <w:rFonts w:ascii="Arial" w:hAnsi="Arial" w:cs="Arial"/>
          <w:b/>
          <w:bCs/>
          <w:sz w:val="24"/>
          <w:szCs w:val="24"/>
        </w:rPr>
      </w:pPr>
      <w:r w:rsidRPr="1C332607">
        <w:rPr>
          <w:rFonts w:ascii="Arial" w:hAnsi="Arial" w:cs="Arial"/>
          <w:b/>
          <w:bCs/>
          <w:sz w:val="24"/>
          <w:szCs w:val="24"/>
        </w:rPr>
        <w:t>2.3.3 Previous management for conservation</w:t>
      </w:r>
    </w:p>
    <w:p w14:paraId="7CFAD799" w14:textId="77777777" w:rsidR="00476C4E" w:rsidRDefault="1C332607" w:rsidP="1C332607">
      <w:pPr>
        <w:rPr>
          <w:rFonts w:ascii="Arial" w:hAnsi="Arial" w:cs="Arial"/>
          <w:sz w:val="24"/>
          <w:szCs w:val="24"/>
        </w:rPr>
      </w:pPr>
      <w:r w:rsidRPr="1C332607">
        <w:rPr>
          <w:rFonts w:ascii="Arial" w:hAnsi="Arial" w:cs="Arial"/>
          <w:sz w:val="24"/>
          <w:szCs w:val="24"/>
        </w:rPr>
        <w:t>This land has not been managed for conservation previously. The first dormouse survey took place in 2004 and planting of scrubby boarders took place to improve habitat for this species.</w:t>
      </w:r>
    </w:p>
    <w:p w14:paraId="3E2DFB4C" w14:textId="77777777" w:rsidR="00476C4E" w:rsidRPr="008B2A48" w:rsidRDefault="1C332607" w:rsidP="1C332607">
      <w:pPr>
        <w:rPr>
          <w:rFonts w:ascii="Arial" w:hAnsi="Arial" w:cs="Arial"/>
          <w:b/>
          <w:bCs/>
          <w:sz w:val="24"/>
          <w:szCs w:val="24"/>
        </w:rPr>
      </w:pPr>
      <w:r w:rsidRPr="1C332607">
        <w:rPr>
          <w:rFonts w:ascii="Arial" w:hAnsi="Arial" w:cs="Arial"/>
          <w:b/>
          <w:bCs/>
          <w:sz w:val="24"/>
          <w:szCs w:val="24"/>
        </w:rPr>
        <w:t xml:space="preserve">2.3.4 Public interest </w:t>
      </w:r>
    </w:p>
    <w:p w14:paraId="050E700D" w14:textId="77777777" w:rsidR="00974FF5" w:rsidRDefault="1C332607" w:rsidP="1C332607">
      <w:pPr>
        <w:rPr>
          <w:rFonts w:ascii="Arial" w:hAnsi="Arial" w:cs="Arial"/>
          <w:sz w:val="24"/>
          <w:szCs w:val="24"/>
        </w:rPr>
      </w:pPr>
      <w:r w:rsidRPr="1C332607">
        <w:rPr>
          <w:rFonts w:ascii="Arial" w:hAnsi="Arial" w:cs="Arial"/>
          <w:sz w:val="24"/>
          <w:szCs w:val="24"/>
        </w:rPr>
        <w:t xml:space="preserve">The public interest in this site is high due to the adjacent development of Picket Piece. The open fields are a perfect place for dog walking. This </w:t>
      </w:r>
      <w:r w:rsidR="00A3373B" w:rsidRPr="1C332607">
        <w:rPr>
          <w:rFonts w:ascii="Arial" w:hAnsi="Arial" w:cs="Arial"/>
          <w:sz w:val="24"/>
          <w:szCs w:val="24"/>
        </w:rPr>
        <w:t>does,</w:t>
      </w:r>
      <w:r w:rsidRPr="1C332607">
        <w:rPr>
          <w:rFonts w:ascii="Arial" w:hAnsi="Arial" w:cs="Arial"/>
          <w:sz w:val="24"/>
          <w:szCs w:val="24"/>
        </w:rPr>
        <w:t xml:space="preserve"> however, have the potential to cause disturbance to wildlife. </w:t>
      </w:r>
    </w:p>
    <w:p w14:paraId="15ED433F" w14:textId="77777777" w:rsidR="00D80D8D" w:rsidRDefault="1C332607" w:rsidP="1C332607">
      <w:pPr>
        <w:rPr>
          <w:rFonts w:ascii="Arial" w:hAnsi="Arial" w:cs="Arial"/>
          <w:sz w:val="24"/>
          <w:szCs w:val="24"/>
        </w:rPr>
      </w:pPr>
      <w:r w:rsidRPr="1C332607">
        <w:rPr>
          <w:rFonts w:ascii="Arial" w:hAnsi="Arial" w:cs="Arial"/>
          <w:sz w:val="24"/>
          <w:szCs w:val="24"/>
        </w:rPr>
        <w:t xml:space="preserve">Residents may use the site for recreational activities and all access kissing gate as well as a bound gravel path allow access to everyone who may wish to utilise the site. There are restrictions put in place such as no vehicles, camping or campfires; this has been included on site interpretation and information boards. </w:t>
      </w:r>
    </w:p>
    <w:p w14:paraId="4A3974EB" w14:textId="77777777" w:rsidR="008B2A48" w:rsidRDefault="1C332607" w:rsidP="1C332607">
      <w:pPr>
        <w:rPr>
          <w:rFonts w:ascii="Arial" w:hAnsi="Arial" w:cs="Arial"/>
          <w:sz w:val="24"/>
          <w:szCs w:val="24"/>
        </w:rPr>
      </w:pPr>
      <w:r w:rsidRPr="1C332607">
        <w:rPr>
          <w:rFonts w:ascii="Arial" w:hAnsi="Arial" w:cs="Arial"/>
          <w:sz w:val="24"/>
          <w:szCs w:val="24"/>
        </w:rPr>
        <w:t xml:space="preserve">It is hoped the local residents will take an interest in the wildlife at the site and will get invested when opportunities arise to assist in surveying birds and butterflies and maintenance tasks. </w:t>
      </w:r>
    </w:p>
    <w:p w14:paraId="19473B95" w14:textId="77777777" w:rsidR="0021068C" w:rsidRDefault="1C332607" w:rsidP="1C332607">
      <w:pPr>
        <w:rPr>
          <w:rFonts w:ascii="Arial" w:hAnsi="Arial" w:cs="Arial"/>
          <w:sz w:val="24"/>
          <w:szCs w:val="24"/>
        </w:rPr>
      </w:pPr>
      <w:r w:rsidRPr="1C332607">
        <w:rPr>
          <w:rFonts w:ascii="Arial" w:hAnsi="Arial" w:cs="Arial"/>
          <w:sz w:val="24"/>
          <w:szCs w:val="24"/>
        </w:rPr>
        <w:t xml:space="preserve">There is an information board installed at the main entrance on site. This provides information to visitors about the management taking place, the history of the site and the wildlife found there. </w:t>
      </w:r>
    </w:p>
    <w:p w14:paraId="5CC57F4B" w14:textId="77777777" w:rsidR="004F0A85" w:rsidRPr="00BB48BD" w:rsidRDefault="1C332607" w:rsidP="1C332607">
      <w:pPr>
        <w:rPr>
          <w:rFonts w:ascii="Arial" w:hAnsi="Arial" w:cs="Arial"/>
          <w:b/>
          <w:bCs/>
        </w:rPr>
      </w:pPr>
      <w:r w:rsidRPr="1C332607">
        <w:rPr>
          <w:rFonts w:ascii="Arial" w:hAnsi="Arial" w:cs="Arial"/>
          <w:b/>
          <w:bCs/>
          <w:sz w:val="24"/>
          <w:szCs w:val="24"/>
        </w:rPr>
        <w:t xml:space="preserve">2.3.5 Conservation status of site </w:t>
      </w:r>
    </w:p>
    <w:p w14:paraId="1FB15AFB" w14:textId="77777777" w:rsidR="0021068C" w:rsidRDefault="1C332607" w:rsidP="1C332607">
      <w:pPr>
        <w:rPr>
          <w:rFonts w:ascii="Arial" w:hAnsi="Arial" w:cs="Arial"/>
          <w:sz w:val="24"/>
          <w:szCs w:val="24"/>
        </w:rPr>
      </w:pPr>
      <w:r w:rsidRPr="1C332607">
        <w:rPr>
          <w:rFonts w:ascii="Arial" w:hAnsi="Arial" w:cs="Arial"/>
          <w:sz w:val="24"/>
          <w:szCs w:val="24"/>
        </w:rPr>
        <w:t>No conservation status has been assigned to Ox Drove meadow to date.</w:t>
      </w:r>
    </w:p>
    <w:p w14:paraId="71FC16E3" w14:textId="77777777" w:rsidR="006F39F0" w:rsidRDefault="006F39F0" w:rsidP="00743280">
      <w:pPr>
        <w:rPr>
          <w:rFonts w:ascii="Arial" w:hAnsi="Arial" w:cs="Arial"/>
          <w:sz w:val="24"/>
          <w:szCs w:val="24"/>
        </w:rPr>
      </w:pPr>
    </w:p>
    <w:p w14:paraId="6F06FC25" w14:textId="77777777" w:rsidR="006F39F0" w:rsidRPr="008637D0" w:rsidRDefault="1C332607" w:rsidP="1C332607">
      <w:pPr>
        <w:pStyle w:val="ListParagraph"/>
        <w:numPr>
          <w:ilvl w:val="0"/>
          <w:numId w:val="9"/>
        </w:numPr>
        <w:rPr>
          <w:rFonts w:ascii="Arial" w:hAnsi="Arial" w:cs="Arial"/>
          <w:b/>
          <w:bCs/>
          <w:sz w:val="32"/>
          <w:szCs w:val="32"/>
        </w:rPr>
      </w:pPr>
      <w:r w:rsidRPr="1C332607">
        <w:rPr>
          <w:rFonts w:ascii="Arial" w:hAnsi="Arial" w:cs="Arial"/>
          <w:b/>
          <w:bCs/>
          <w:sz w:val="32"/>
          <w:szCs w:val="32"/>
          <w:u w:val="single"/>
        </w:rPr>
        <w:t>Evaluation and Objectives</w:t>
      </w:r>
    </w:p>
    <w:p w14:paraId="7A04170B" w14:textId="77777777" w:rsidR="00AF2937" w:rsidRPr="006F39F0" w:rsidRDefault="1C332607" w:rsidP="1C332607">
      <w:pPr>
        <w:rPr>
          <w:rFonts w:ascii="Arial" w:hAnsi="Arial" w:cs="Arial"/>
          <w:b/>
          <w:bCs/>
          <w:sz w:val="28"/>
          <w:szCs w:val="28"/>
        </w:rPr>
      </w:pPr>
      <w:r w:rsidRPr="1C332607">
        <w:rPr>
          <w:rFonts w:ascii="Arial" w:hAnsi="Arial" w:cs="Arial"/>
          <w:b/>
          <w:bCs/>
          <w:sz w:val="28"/>
          <w:szCs w:val="28"/>
        </w:rPr>
        <w:t>3.1 Operations likely to damage site:</w:t>
      </w:r>
    </w:p>
    <w:p w14:paraId="09F4E7BA" w14:textId="77777777" w:rsidR="00AF2937" w:rsidRP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lastRenderedPageBreak/>
        <w:t xml:space="preserve">Use of heavy machinery which leads to soil compaction and structural changes </w:t>
      </w:r>
    </w:p>
    <w:p w14:paraId="136A7F3F" w14:textId="77777777" w:rsidR="00AF2937" w:rsidRP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 xml:space="preserve">Members of the public picking any of the flora </w:t>
      </w:r>
    </w:p>
    <w:p w14:paraId="77A061F5" w14:textId="77777777" w:rsidR="00AF2937" w:rsidRP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Planting of non-native vegetation</w:t>
      </w:r>
    </w:p>
    <w:p w14:paraId="5EDAFE8B" w14:textId="77777777" w:rsidR="00AF2937" w:rsidRP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 xml:space="preserve">Use of herbicides and pesticides without correct training or supervision </w:t>
      </w:r>
    </w:p>
    <w:p w14:paraId="12641528"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Further housing development</w:t>
      </w:r>
    </w:p>
    <w:p w14:paraId="248C6045"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Loss/removal/damage/lack of management to hedgerows</w:t>
      </w:r>
    </w:p>
    <w:p w14:paraId="38560E82"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Use of fertilisers that increase the nutrient levels of the soil</w:t>
      </w:r>
    </w:p>
    <w:p w14:paraId="58776A17"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Changing the structure and pH of the soil</w:t>
      </w:r>
    </w:p>
    <w:p w14:paraId="782DDE87"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Release of non-native fauna and flora species</w:t>
      </w:r>
    </w:p>
    <w:p w14:paraId="12BEC9A5"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Removal or dispatching of any fauna on site</w:t>
      </w:r>
    </w:p>
    <w:p w14:paraId="3C4A884C" w14:textId="77777777" w:rsidR="00AF2937"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 xml:space="preserve">Chemical run off from neighbouring farmland. </w:t>
      </w:r>
    </w:p>
    <w:p w14:paraId="125B9EC8" w14:textId="77777777" w:rsidR="00E01A15"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Allowing dumping of garden waste which increases nutrient levels of the soil</w:t>
      </w:r>
    </w:p>
    <w:p w14:paraId="5FE729F5" w14:textId="77777777" w:rsidR="00A17619"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Dumping any substances that is damaging to flora</w:t>
      </w:r>
    </w:p>
    <w:p w14:paraId="42418AE6" w14:textId="77777777" w:rsidR="00016BF4"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Construction and/or maintenance of cables/ pipelines above or below ground</w:t>
      </w:r>
    </w:p>
    <w:p w14:paraId="677A6CCC" w14:textId="77777777" w:rsidR="00016BF4"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Damage caused by burning or composting scrub on site</w:t>
      </w:r>
    </w:p>
    <w:p w14:paraId="5EACC6BE" w14:textId="77777777" w:rsidR="00016BF4" w:rsidRDefault="1C332607" w:rsidP="1C332607">
      <w:pPr>
        <w:pStyle w:val="ListParagraph"/>
        <w:numPr>
          <w:ilvl w:val="0"/>
          <w:numId w:val="4"/>
        </w:numPr>
        <w:rPr>
          <w:rFonts w:ascii="Arial" w:hAnsi="Arial" w:cs="Arial"/>
          <w:sz w:val="24"/>
          <w:szCs w:val="24"/>
        </w:rPr>
      </w:pPr>
      <w:r w:rsidRPr="1C332607">
        <w:rPr>
          <w:rFonts w:ascii="Arial" w:hAnsi="Arial" w:cs="Arial"/>
          <w:sz w:val="24"/>
          <w:szCs w:val="24"/>
        </w:rPr>
        <w:t xml:space="preserve">Allowing non-native species to out compete native flora </w:t>
      </w:r>
    </w:p>
    <w:p w14:paraId="255151CC" w14:textId="77777777" w:rsidR="0011683B" w:rsidRDefault="0011683B" w:rsidP="0011683B">
      <w:pPr>
        <w:rPr>
          <w:rFonts w:ascii="Arial" w:hAnsi="Arial" w:cs="Arial"/>
          <w:sz w:val="24"/>
          <w:szCs w:val="24"/>
        </w:rPr>
      </w:pPr>
    </w:p>
    <w:p w14:paraId="3BBBD2BB" w14:textId="77777777" w:rsidR="00B722AE" w:rsidRPr="00ED28FA" w:rsidRDefault="1C332607" w:rsidP="1C332607">
      <w:pPr>
        <w:rPr>
          <w:rFonts w:ascii="Arial" w:hAnsi="Arial" w:cs="Arial"/>
          <w:b/>
          <w:bCs/>
          <w:sz w:val="28"/>
          <w:szCs w:val="28"/>
        </w:rPr>
      </w:pPr>
      <w:r w:rsidRPr="1C332607">
        <w:rPr>
          <w:rFonts w:ascii="Arial" w:hAnsi="Arial" w:cs="Arial"/>
          <w:b/>
          <w:bCs/>
          <w:sz w:val="28"/>
          <w:szCs w:val="28"/>
        </w:rPr>
        <w:t>3.2 Evaluation of features</w:t>
      </w:r>
    </w:p>
    <w:p w14:paraId="2F901EAF" w14:textId="77777777" w:rsidR="0011683B" w:rsidRPr="00ED28FA" w:rsidRDefault="1C332607" w:rsidP="1C332607">
      <w:pPr>
        <w:rPr>
          <w:rFonts w:ascii="Arial" w:hAnsi="Arial" w:cs="Arial"/>
          <w:b/>
          <w:bCs/>
          <w:sz w:val="24"/>
          <w:szCs w:val="24"/>
        </w:rPr>
      </w:pPr>
      <w:r w:rsidRPr="1C332607">
        <w:rPr>
          <w:rFonts w:ascii="Arial" w:hAnsi="Arial" w:cs="Arial"/>
          <w:b/>
          <w:bCs/>
          <w:sz w:val="24"/>
          <w:szCs w:val="24"/>
        </w:rPr>
        <w:t xml:space="preserve">3.2.1 Size </w:t>
      </w:r>
    </w:p>
    <w:p w14:paraId="46F5F5BE" w14:textId="77777777" w:rsidR="00B722AE" w:rsidRDefault="1C332607" w:rsidP="1C332607">
      <w:pPr>
        <w:rPr>
          <w:rFonts w:ascii="Arial" w:hAnsi="Arial" w:cs="Arial"/>
          <w:sz w:val="24"/>
          <w:szCs w:val="24"/>
        </w:rPr>
      </w:pPr>
      <w:r w:rsidRPr="1C332607">
        <w:rPr>
          <w:rFonts w:ascii="Arial" w:hAnsi="Arial" w:cs="Arial"/>
          <w:sz w:val="24"/>
          <w:szCs w:val="24"/>
        </w:rPr>
        <w:t xml:space="preserve">The two meadows are around 3 hectares in size meaning they would be possible to graze for short periods of time and low stocking densities. However, due to the public nature of the site, grazing is not practical and therefore the meadows will be </w:t>
      </w:r>
      <w:r w:rsidR="00A3373B" w:rsidRPr="1C332607">
        <w:rPr>
          <w:rFonts w:ascii="Arial" w:hAnsi="Arial" w:cs="Arial"/>
          <w:sz w:val="24"/>
          <w:szCs w:val="24"/>
        </w:rPr>
        <w:t>mown,</w:t>
      </w:r>
      <w:r w:rsidRPr="1C332607">
        <w:rPr>
          <w:rFonts w:ascii="Arial" w:hAnsi="Arial" w:cs="Arial"/>
          <w:sz w:val="24"/>
          <w:szCs w:val="24"/>
        </w:rPr>
        <w:t xml:space="preserve"> and arising’s collected yearly in late summer.</w:t>
      </w:r>
    </w:p>
    <w:p w14:paraId="64E14F84" w14:textId="77777777" w:rsidR="00CF5D6A" w:rsidRPr="00ED28FA" w:rsidRDefault="1C332607" w:rsidP="1C332607">
      <w:pPr>
        <w:rPr>
          <w:rFonts w:ascii="Arial" w:hAnsi="Arial" w:cs="Arial"/>
          <w:b/>
          <w:bCs/>
          <w:sz w:val="24"/>
          <w:szCs w:val="24"/>
        </w:rPr>
      </w:pPr>
      <w:r w:rsidRPr="1C332607">
        <w:rPr>
          <w:rFonts w:ascii="Arial" w:hAnsi="Arial" w:cs="Arial"/>
          <w:b/>
          <w:bCs/>
          <w:sz w:val="24"/>
          <w:szCs w:val="24"/>
        </w:rPr>
        <w:t xml:space="preserve">3.2.2 Diversity </w:t>
      </w:r>
    </w:p>
    <w:p w14:paraId="32B45E76" w14:textId="77777777" w:rsidR="00CF5D6A" w:rsidRDefault="1C332607" w:rsidP="1C332607">
      <w:pPr>
        <w:rPr>
          <w:rFonts w:ascii="Arial" w:hAnsi="Arial" w:cs="Arial"/>
          <w:sz w:val="24"/>
          <w:szCs w:val="24"/>
        </w:rPr>
      </w:pPr>
      <w:r w:rsidRPr="1C332607">
        <w:rPr>
          <w:rFonts w:ascii="Arial" w:hAnsi="Arial" w:cs="Arial"/>
          <w:sz w:val="24"/>
          <w:szCs w:val="24"/>
        </w:rPr>
        <w:t xml:space="preserve">Ox Drove meadows is a very diverse site habitat wise. It contains Chalk and acid/neutral grasslands, bramble, scrub, native hedgerows and deadwood. This variety of habitat creates a diverse ecosystem that benefits a wide range of flora and fauna. </w:t>
      </w:r>
    </w:p>
    <w:p w14:paraId="4C9890BC" w14:textId="77777777" w:rsidR="00CF5D6A" w:rsidRPr="00ED28FA" w:rsidRDefault="1C332607" w:rsidP="1C332607">
      <w:pPr>
        <w:rPr>
          <w:rFonts w:ascii="Arial" w:hAnsi="Arial" w:cs="Arial"/>
          <w:b/>
          <w:bCs/>
          <w:sz w:val="24"/>
          <w:szCs w:val="24"/>
        </w:rPr>
      </w:pPr>
      <w:r w:rsidRPr="1C332607">
        <w:rPr>
          <w:rFonts w:ascii="Arial" w:hAnsi="Arial" w:cs="Arial"/>
          <w:b/>
          <w:bCs/>
          <w:sz w:val="24"/>
          <w:szCs w:val="24"/>
        </w:rPr>
        <w:t>3.2.3 Naturalness</w:t>
      </w:r>
    </w:p>
    <w:p w14:paraId="13F55B29" w14:textId="77777777" w:rsidR="00CF5D6A" w:rsidRDefault="1C332607" w:rsidP="1C332607">
      <w:pPr>
        <w:rPr>
          <w:rFonts w:ascii="Arial" w:hAnsi="Arial" w:cs="Arial"/>
          <w:sz w:val="24"/>
          <w:szCs w:val="24"/>
        </w:rPr>
      </w:pPr>
      <w:r w:rsidRPr="1C332607">
        <w:rPr>
          <w:rFonts w:ascii="Arial" w:hAnsi="Arial" w:cs="Arial"/>
          <w:sz w:val="24"/>
          <w:szCs w:val="24"/>
        </w:rPr>
        <w:t xml:space="preserve">Grasslands would not exist without the human intervention to create agriculture land. However, they are still an important habitat and hold high ecological value if managed with a conservation aim. </w:t>
      </w:r>
    </w:p>
    <w:p w14:paraId="46B6E5B9" w14:textId="77777777" w:rsidR="00297209" w:rsidRPr="00C57175" w:rsidRDefault="1C332607" w:rsidP="1C332607">
      <w:pPr>
        <w:rPr>
          <w:rFonts w:ascii="Arial" w:hAnsi="Arial" w:cs="Arial"/>
          <w:sz w:val="24"/>
          <w:szCs w:val="24"/>
        </w:rPr>
      </w:pPr>
      <w:r w:rsidRPr="1C332607">
        <w:rPr>
          <w:rFonts w:ascii="Arial" w:hAnsi="Arial" w:cs="Arial"/>
          <w:sz w:val="24"/>
          <w:szCs w:val="24"/>
        </w:rPr>
        <w:lastRenderedPageBreak/>
        <w:t xml:space="preserve">Ox Drove meadows is comprised of semi-improved calcareous grassland, improved/semi-improved neutral grassland. Improved and semi-improved grasslands tend to have a lower ecological value due to the application of fertilisers and improvement for agriculture use. However, Ox Drove Meadows appears to have maintained a decent variety of wildflowers and value for wildlife which can be further developed with conservation management. </w:t>
      </w:r>
    </w:p>
    <w:p w14:paraId="7197BC07" w14:textId="77777777" w:rsidR="00F92CE6" w:rsidRPr="00ED28FA" w:rsidRDefault="1C332607" w:rsidP="1C332607">
      <w:pPr>
        <w:rPr>
          <w:rFonts w:ascii="Arial" w:hAnsi="Arial" w:cs="Arial"/>
          <w:b/>
          <w:bCs/>
          <w:sz w:val="24"/>
          <w:szCs w:val="24"/>
        </w:rPr>
      </w:pPr>
      <w:r w:rsidRPr="1C332607">
        <w:rPr>
          <w:rFonts w:ascii="Arial" w:hAnsi="Arial" w:cs="Arial"/>
          <w:b/>
          <w:bCs/>
          <w:sz w:val="24"/>
          <w:szCs w:val="24"/>
        </w:rPr>
        <w:t xml:space="preserve">3.2.4 Fragility </w:t>
      </w:r>
    </w:p>
    <w:p w14:paraId="65153FDE" w14:textId="77777777" w:rsidR="00F92CE6" w:rsidRDefault="1C332607" w:rsidP="1C332607">
      <w:pPr>
        <w:rPr>
          <w:rFonts w:ascii="Arial" w:hAnsi="Arial" w:cs="Arial"/>
          <w:sz w:val="24"/>
          <w:szCs w:val="24"/>
        </w:rPr>
      </w:pPr>
      <w:r w:rsidRPr="1C332607">
        <w:rPr>
          <w:rFonts w:ascii="Arial" w:hAnsi="Arial" w:cs="Arial"/>
          <w:sz w:val="24"/>
          <w:szCs w:val="24"/>
        </w:rPr>
        <w:t xml:space="preserve">Grasslands require constant management to prevent the habitat from natural succession and reverting to woodland. </w:t>
      </w:r>
    </w:p>
    <w:p w14:paraId="7B401411" w14:textId="77777777" w:rsidR="00297209" w:rsidRDefault="1C332607" w:rsidP="1C332607">
      <w:pPr>
        <w:rPr>
          <w:rFonts w:ascii="Arial" w:hAnsi="Arial" w:cs="Arial"/>
          <w:sz w:val="24"/>
          <w:szCs w:val="24"/>
        </w:rPr>
      </w:pPr>
      <w:r w:rsidRPr="1C332607">
        <w:rPr>
          <w:rFonts w:ascii="Arial" w:hAnsi="Arial" w:cs="Arial"/>
          <w:sz w:val="24"/>
          <w:szCs w:val="24"/>
        </w:rPr>
        <w:t>Recreational pressure also presents a risk and one that will increase with the growth of the housing estate.</w:t>
      </w:r>
    </w:p>
    <w:p w14:paraId="644ECA02" w14:textId="77777777" w:rsidR="00C95683" w:rsidRPr="0011683B" w:rsidRDefault="00C95683" w:rsidP="0011683B">
      <w:pPr>
        <w:rPr>
          <w:rFonts w:ascii="Arial" w:hAnsi="Arial" w:cs="Arial"/>
          <w:sz w:val="24"/>
          <w:szCs w:val="24"/>
        </w:rPr>
      </w:pPr>
    </w:p>
    <w:p w14:paraId="3DA8960E" w14:textId="77777777" w:rsidR="006F39F0" w:rsidRDefault="1C332607" w:rsidP="1C332607">
      <w:pPr>
        <w:rPr>
          <w:rFonts w:ascii="Arial" w:hAnsi="Arial" w:cs="Arial"/>
          <w:b/>
          <w:bCs/>
          <w:sz w:val="28"/>
          <w:szCs w:val="28"/>
        </w:rPr>
      </w:pPr>
      <w:r w:rsidRPr="1C332607">
        <w:rPr>
          <w:rFonts w:ascii="Arial" w:hAnsi="Arial" w:cs="Arial"/>
          <w:b/>
          <w:bCs/>
          <w:sz w:val="28"/>
          <w:szCs w:val="28"/>
        </w:rPr>
        <w:t xml:space="preserve">Health and safety </w:t>
      </w:r>
    </w:p>
    <w:p w14:paraId="07915D13" w14:textId="77777777" w:rsidR="00715A63" w:rsidRPr="00D80D67" w:rsidRDefault="1C332607" w:rsidP="1C332607">
      <w:pPr>
        <w:rPr>
          <w:rFonts w:ascii="Arial" w:hAnsi="Arial" w:cs="Arial"/>
          <w:sz w:val="24"/>
          <w:szCs w:val="24"/>
        </w:rPr>
      </w:pPr>
      <w:r w:rsidRPr="1C332607">
        <w:rPr>
          <w:rFonts w:ascii="Arial" w:hAnsi="Arial" w:cs="Arial"/>
          <w:sz w:val="24"/>
          <w:szCs w:val="24"/>
        </w:rPr>
        <w:t xml:space="preserve">All procedures should be carried out in accordance with Test Valley Borough Councils guidelines and following risk assessments written by the health and safety officers.    </w:t>
      </w:r>
      <w:r w:rsidRPr="1C332607">
        <w:rPr>
          <w:rFonts w:ascii="Arial" w:hAnsi="Arial" w:cs="Arial"/>
          <w:b/>
          <w:bCs/>
          <w:sz w:val="24"/>
          <w:szCs w:val="24"/>
        </w:rPr>
        <w:t xml:space="preserve"> </w:t>
      </w:r>
    </w:p>
    <w:p w14:paraId="6EAC480A" w14:textId="77777777" w:rsidR="006F39F0" w:rsidRPr="00A343E0" w:rsidRDefault="1C332607" w:rsidP="1C332607">
      <w:pPr>
        <w:rPr>
          <w:rFonts w:ascii="Arial" w:hAnsi="Arial" w:cs="Arial"/>
          <w:b/>
          <w:bCs/>
          <w:sz w:val="28"/>
          <w:szCs w:val="28"/>
        </w:rPr>
      </w:pPr>
      <w:r w:rsidRPr="000F49C3">
        <w:rPr>
          <w:rFonts w:ascii="Arial" w:hAnsi="Arial" w:cs="Arial"/>
          <w:b/>
          <w:bCs/>
          <w:sz w:val="28"/>
          <w:szCs w:val="28"/>
        </w:rPr>
        <w:t>Legal and policy</w:t>
      </w:r>
      <w:r w:rsidRPr="1C332607">
        <w:rPr>
          <w:rFonts w:ascii="Arial" w:hAnsi="Arial" w:cs="Arial"/>
          <w:b/>
          <w:bCs/>
          <w:sz w:val="28"/>
          <w:szCs w:val="28"/>
        </w:rPr>
        <w:t xml:space="preserve"> </w:t>
      </w:r>
    </w:p>
    <w:p w14:paraId="625492EE" w14:textId="77777777" w:rsidR="0085311D" w:rsidRDefault="1C332607" w:rsidP="1C332607">
      <w:pPr>
        <w:rPr>
          <w:rFonts w:ascii="Arial" w:hAnsi="Arial" w:cs="Arial"/>
          <w:sz w:val="24"/>
          <w:szCs w:val="24"/>
        </w:rPr>
      </w:pPr>
      <w:r w:rsidRPr="1C332607">
        <w:rPr>
          <w:rFonts w:ascii="Arial" w:hAnsi="Arial" w:cs="Arial"/>
          <w:sz w:val="24"/>
          <w:szCs w:val="24"/>
        </w:rPr>
        <w:t xml:space="preserve">A felling licence is required from the Forestry Commission if the amount of timber to be removed from site is more than the 5 m3 per calendar quarter permitted without licensing. </w:t>
      </w:r>
    </w:p>
    <w:p w14:paraId="6195927F" w14:textId="77777777" w:rsidR="000F49C3" w:rsidRDefault="000F49C3" w:rsidP="000F49C3">
      <w:pPr>
        <w:pStyle w:val="NormalWeb"/>
      </w:pPr>
      <w:r>
        <w:rPr>
          <w:rFonts w:ascii="Arial" w:hAnsi="Arial" w:cs="Arial"/>
        </w:rPr>
        <w:t xml:space="preserve">With the Hazel Dormouse </w:t>
      </w:r>
      <w:r w:rsidRPr="00E50C6D">
        <w:rPr>
          <w:rFonts w:ascii="Arial" w:hAnsi="Arial" w:cs="Arial"/>
        </w:rPr>
        <w:t>being a UKBAP and EPS, any monitoring or site management that could disturb or harm them will be carried out under the supervision of a qualified and licenced person under a valid Natural England Licence.</w:t>
      </w:r>
    </w:p>
    <w:p w14:paraId="4221EA67" w14:textId="77777777" w:rsidR="000F49C3" w:rsidRPr="00A343E0" w:rsidRDefault="000F49C3" w:rsidP="1C332607">
      <w:pPr>
        <w:rPr>
          <w:rFonts w:ascii="Arial" w:hAnsi="Arial" w:cs="Arial"/>
          <w:sz w:val="24"/>
          <w:szCs w:val="24"/>
        </w:rPr>
      </w:pPr>
    </w:p>
    <w:p w14:paraId="2A2A4A36" w14:textId="77777777" w:rsidR="00D60106" w:rsidRPr="0085311D" w:rsidRDefault="1C332607" w:rsidP="1C332607">
      <w:pPr>
        <w:pStyle w:val="ListParagraph"/>
        <w:numPr>
          <w:ilvl w:val="0"/>
          <w:numId w:val="9"/>
        </w:numPr>
        <w:rPr>
          <w:rFonts w:ascii="Arial" w:hAnsi="Arial" w:cs="Arial"/>
          <w:b/>
          <w:bCs/>
          <w:sz w:val="32"/>
          <w:szCs w:val="32"/>
          <w:u w:val="single"/>
        </w:rPr>
      </w:pPr>
      <w:r w:rsidRPr="1C332607">
        <w:rPr>
          <w:rFonts w:ascii="Arial" w:hAnsi="Arial" w:cs="Arial"/>
          <w:b/>
          <w:bCs/>
          <w:sz w:val="32"/>
          <w:szCs w:val="32"/>
          <w:u w:val="single"/>
        </w:rPr>
        <w:t xml:space="preserve">Visions, objectives and strategy </w:t>
      </w:r>
    </w:p>
    <w:p w14:paraId="336DB676" w14:textId="77777777" w:rsidR="00D60106" w:rsidRDefault="1C332607" w:rsidP="1C332607">
      <w:pPr>
        <w:rPr>
          <w:rFonts w:ascii="Arial" w:hAnsi="Arial" w:cs="Arial"/>
          <w:sz w:val="24"/>
          <w:szCs w:val="24"/>
        </w:rPr>
      </w:pPr>
      <w:r w:rsidRPr="1C332607">
        <w:rPr>
          <w:rFonts w:ascii="Arial" w:hAnsi="Arial" w:cs="Arial"/>
          <w:sz w:val="24"/>
          <w:szCs w:val="24"/>
        </w:rPr>
        <w:t xml:space="preserve">The primary aim for Ox Drove meadows is the conservation and improvement of the valuable herb-rich grassland and hedgerow habitats for the benefit to wildlife. Preventing the succession of rank and scrubby vegetation through careful management and ensuring the health of the hedgerows through coppicing, laying and gapping up to increase the ecological diversity of the site. </w:t>
      </w:r>
    </w:p>
    <w:p w14:paraId="12FD933A" w14:textId="77777777" w:rsidR="00985A96" w:rsidRDefault="1C332607" w:rsidP="1C332607">
      <w:pPr>
        <w:rPr>
          <w:rFonts w:ascii="Arial" w:hAnsi="Arial" w:cs="Arial"/>
          <w:sz w:val="24"/>
          <w:szCs w:val="24"/>
        </w:rPr>
      </w:pPr>
      <w:r w:rsidRPr="1C332607">
        <w:rPr>
          <w:rFonts w:ascii="Arial" w:hAnsi="Arial" w:cs="Arial"/>
          <w:sz w:val="24"/>
          <w:szCs w:val="24"/>
        </w:rPr>
        <w:t xml:space="preserve">This conservation area is highly important for the local wildlife which will be facing increasing pressure due to the new housing development. This site will also adopt an important role for the local community as a recreational space for dog walking and </w:t>
      </w:r>
      <w:r w:rsidRPr="1C332607">
        <w:rPr>
          <w:rFonts w:ascii="Arial" w:hAnsi="Arial" w:cs="Arial"/>
          <w:sz w:val="24"/>
          <w:szCs w:val="24"/>
        </w:rPr>
        <w:lastRenderedPageBreak/>
        <w:t xml:space="preserve">appreciating the wildlife. This </w:t>
      </w:r>
      <w:r w:rsidR="00F076B2" w:rsidRPr="1C332607">
        <w:rPr>
          <w:rFonts w:ascii="Arial" w:hAnsi="Arial" w:cs="Arial"/>
          <w:sz w:val="24"/>
          <w:szCs w:val="24"/>
        </w:rPr>
        <w:t>means</w:t>
      </w:r>
      <w:r w:rsidRPr="1C332607">
        <w:rPr>
          <w:rFonts w:ascii="Arial" w:hAnsi="Arial" w:cs="Arial"/>
          <w:sz w:val="24"/>
          <w:szCs w:val="24"/>
        </w:rPr>
        <w:t xml:space="preserve"> the sites management will need to factor in the human pressure and influences it will experience. </w:t>
      </w:r>
    </w:p>
    <w:p w14:paraId="2505E10D" w14:textId="77777777" w:rsidR="00A21CD1" w:rsidRPr="00A21CD1" w:rsidRDefault="1C332607" w:rsidP="1C332607">
      <w:pPr>
        <w:spacing w:after="0" w:line="240" w:lineRule="auto"/>
        <w:outlineLvl w:val="0"/>
        <w:rPr>
          <w:rFonts w:ascii="Arial" w:eastAsia="Times New Roman" w:hAnsi="Arial" w:cs="Times New Roman"/>
          <w:i/>
          <w:iCs/>
          <w:sz w:val="24"/>
          <w:szCs w:val="24"/>
        </w:rPr>
      </w:pPr>
      <w:r w:rsidRPr="1C332607">
        <w:rPr>
          <w:rFonts w:ascii="Arial" w:eastAsia="Times New Roman" w:hAnsi="Arial" w:cs="Times New Roman"/>
          <w:i/>
          <w:iCs/>
          <w:sz w:val="24"/>
          <w:szCs w:val="24"/>
        </w:rPr>
        <w:t>Table 1:  Survey Times</w:t>
      </w:r>
    </w:p>
    <w:p w14:paraId="6D97866A" w14:textId="77777777" w:rsidR="00A21CD1" w:rsidRPr="00A21CD1" w:rsidRDefault="00A21CD1" w:rsidP="00A21CD1">
      <w:pPr>
        <w:spacing w:after="0" w:line="240" w:lineRule="auto"/>
        <w:outlineLvl w:val="0"/>
        <w:rPr>
          <w:rFonts w:ascii="Arial" w:eastAsia="Times New Roman" w:hAnsi="Arial" w:cs="Times New Roman"/>
          <w:i/>
          <w:sz w:val="24"/>
          <w:szCs w:val="20"/>
        </w:rPr>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4911"/>
        <w:gridCol w:w="4911"/>
      </w:tblGrid>
      <w:tr w:rsidR="00A21CD1" w:rsidRPr="00A21CD1" w14:paraId="74C642E5" w14:textId="77777777" w:rsidTr="00A21CD1">
        <w:tc>
          <w:tcPr>
            <w:tcW w:w="4911" w:type="dxa"/>
            <w:tcBorders>
              <w:bottom w:val="nil"/>
            </w:tcBorders>
            <w:shd w:val="pct30" w:color="C0C0C0" w:fill="FFFFFF"/>
          </w:tcPr>
          <w:p w14:paraId="690C706A" w14:textId="77777777" w:rsidR="00A21CD1" w:rsidRPr="00A21CD1" w:rsidRDefault="00A21CD1" w:rsidP="00A21CD1">
            <w:pPr>
              <w:spacing w:after="0" w:line="240" w:lineRule="auto"/>
              <w:rPr>
                <w:rFonts w:ascii="Arial" w:eastAsia="Times New Roman" w:hAnsi="Arial" w:cs="Times New Roman"/>
                <w:b/>
                <w:sz w:val="24"/>
                <w:szCs w:val="20"/>
              </w:rPr>
            </w:pPr>
            <w:r w:rsidRPr="00A21CD1">
              <w:rPr>
                <w:rFonts w:ascii="Arial" w:eastAsia="Times New Roman" w:hAnsi="Arial" w:cs="Times New Roman"/>
                <w:b/>
                <w:sz w:val="24"/>
                <w:szCs w:val="20"/>
              </w:rPr>
              <w:t>HABITATS AND SPECIES</w:t>
            </w:r>
          </w:p>
        </w:tc>
        <w:tc>
          <w:tcPr>
            <w:tcW w:w="4911" w:type="dxa"/>
            <w:tcBorders>
              <w:bottom w:val="nil"/>
            </w:tcBorders>
            <w:shd w:val="pct30" w:color="C0C0C0" w:fill="FFFFFF"/>
          </w:tcPr>
          <w:p w14:paraId="1D417F88" w14:textId="77777777" w:rsidR="00A21CD1" w:rsidRPr="00A21CD1" w:rsidRDefault="00A21CD1" w:rsidP="00A21CD1">
            <w:pPr>
              <w:spacing w:after="0" w:line="240" w:lineRule="auto"/>
              <w:rPr>
                <w:rFonts w:ascii="Arial" w:eastAsia="Times New Roman" w:hAnsi="Arial" w:cs="Times New Roman"/>
                <w:b/>
                <w:sz w:val="24"/>
                <w:szCs w:val="20"/>
              </w:rPr>
            </w:pPr>
            <w:r w:rsidRPr="00A21CD1">
              <w:rPr>
                <w:rFonts w:ascii="Arial" w:eastAsia="Times New Roman" w:hAnsi="Arial" w:cs="Times New Roman"/>
                <w:b/>
                <w:sz w:val="24"/>
                <w:szCs w:val="20"/>
              </w:rPr>
              <w:t>TIME TO SURVEY</w:t>
            </w:r>
          </w:p>
        </w:tc>
      </w:tr>
      <w:tr w:rsidR="00A21CD1" w:rsidRPr="00A21CD1" w14:paraId="05CFD0C5" w14:textId="77777777" w:rsidTr="00A21CD1">
        <w:trPr>
          <w:trHeight w:val="340"/>
        </w:trPr>
        <w:tc>
          <w:tcPr>
            <w:tcW w:w="4911" w:type="dxa"/>
            <w:tcBorders>
              <w:top w:val="single" w:sz="6" w:space="0" w:color="auto"/>
              <w:left w:val="single" w:sz="6" w:space="0" w:color="auto"/>
              <w:bottom w:val="single" w:sz="6" w:space="0" w:color="auto"/>
              <w:right w:val="nil"/>
            </w:tcBorders>
          </w:tcPr>
          <w:p w14:paraId="750137C2"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Butterflies</w:t>
            </w:r>
          </w:p>
        </w:tc>
        <w:tc>
          <w:tcPr>
            <w:tcW w:w="4911" w:type="dxa"/>
            <w:tcBorders>
              <w:top w:val="single" w:sz="6" w:space="0" w:color="auto"/>
              <w:left w:val="single" w:sz="6" w:space="0" w:color="auto"/>
              <w:bottom w:val="single" w:sz="6" w:space="0" w:color="auto"/>
              <w:right w:val="single" w:sz="6" w:space="0" w:color="auto"/>
            </w:tcBorders>
          </w:tcPr>
          <w:p w14:paraId="4AC51552"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 xml:space="preserve">May – September </w:t>
            </w:r>
          </w:p>
        </w:tc>
      </w:tr>
      <w:tr w:rsidR="00A21CD1" w:rsidRPr="00A21CD1" w14:paraId="77D79B97"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1088D136"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Small mammals</w:t>
            </w:r>
          </w:p>
        </w:tc>
        <w:tc>
          <w:tcPr>
            <w:tcW w:w="4911" w:type="dxa"/>
            <w:tcBorders>
              <w:top w:val="single" w:sz="6" w:space="0" w:color="auto"/>
              <w:left w:val="single" w:sz="6" w:space="0" w:color="auto"/>
              <w:bottom w:val="single" w:sz="6" w:space="0" w:color="auto"/>
              <w:right w:val="single" w:sz="6" w:space="0" w:color="auto"/>
            </w:tcBorders>
          </w:tcPr>
          <w:p w14:paraId="6BCECE92"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April -  May / October - November</w:t>
            </w:r>
          </w:p>
        </w:tc>
      </w:tr>
      <w:tr w:rsidR="00A21CD1" w:rsidRPr="00A21CD1" w14:paraId="403658A5"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2578E711"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Lower plants</w:t>
            </w:r>
          </w:p>
        </w:tc>
        <w:tc>
          <w:tcPr>
            <w:tcW w:w="4911" w:type="dxa"/>
            <w:tcBorders>
              <w:top w:val="single" w:sz="6" w:space="0" w:color="auto"/>
              <w:left w:val="single" w:sz="6" w:space="0" w:color="auto"/>
              <w:bottom w:val="single" w:sz="6" w:space="0" w:color="auto"/>
              <w:right w:val="single" w:sz="6" w:space="0" w:color="auto"/>
            </w:tcBorders>
          </w:tcPr>
          <w:p w14:paraId="2A4550B7"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April – November</w:t>
            </w:r>
          </w:p>
        </w:tc>
      </w:tr>
      <w:tr w:rsidR="00A21CD1" w:rsidRPr="00A21CD1" w14:paraId="6E80B17C"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7FF37573"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Reptiles and amphibians</w:t>
            </w:r>
          </w:p>
        </w:tc>
        <w:tc>
          <w:tcPr>
            <w:tcW w:w="4911" w:type="dxa"/>
            <w:tcBorders>
              <w:top w:val="single" w:sz="6" w:space="0" w:color="auto"/>
              <w:left w:val="single" w:sz="6" w:space="0" w:color="auto"/>
              <w:bottom w:val="single" w:sz="6" w:space="0" w:color="auto"/>
              <w:right w:val="single" w:sz="6" w:space="0" w:color="auto"/>
            </w:tcBorders>
          </w:tcPr>
          <w:p w14:paraId="39EDAFDE"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March – June / September - October</w:t>
            </w:r>
          </w:p>
        </w:tc>
      </w:tr>
      <w:tr w:rsidR="00A21CD1" w:rsidRPr="00A21CD1" w14:paraId="2F671AC9"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5A25DA15"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Higher plants</w:t>
            </w:r>
          </w:p>
        </w:tc>
        <w:tc>
          <w:tcPr>
            <w:tcW w:w="4911" w:type="dxa"/>
            <w:tcBorders>
              <w:top w:val="single" w:sz="6" w:space="0" w:color="auto"/>
              <w:left w:val="single" w:sz="6" w:space="0" w:color="auto"/>
              <w:bottom w:val="single" w:sz="6" w:space="0" w:color="auto"/>
              <w:right w:val="single" w:sz="6" w:space="0" w:color="auto"/>
            </w:tcBorders>
          </w:tcPr>
          <w:p w14:paraId="792C312A"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April - November</w:t>
            </w:r>
          </w:p>
        </w:tc>
      </w:tr>
      <w:tr w:rsidR="00A21CD1" w:rsidRPr="00A21CD1" w14:paraId="42596FF9"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217B54AF"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Birds</w:t>
            </w:r>
          </w:p>
        </w:tc>
        <w:tc>
          <w:tcPr>
            <w:tcW w:w="4911" w:type="dxa"/>
            <w:tcBorders>
              <w:top w:val="single" w:sz="6" w:space="0" w:color="auto"/>
              <w:left w:val="single" w:sz="6" w:space="0" w:color="auto"/>
              <w:bottom w:val="single" w:sz="6" w:space="0" w:color="auto"/>
              <w:right w:val="single" w:sz="6" w:space="0" w:color="auto"/>
            </w:tcBorders>
          </w:tcPr>
          <w:p w14:paraId="136C71E1"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March - June (breeding), October - March (overwintering)</w:t>
            </w:r>
          </w:p>
        </w:tc>
      </w:tr>
      <w:tr w:rsidR="00A21CD1" w:rsidRPr="00A21CD1" w14:paraId="46621672"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7C2975E0" w14:textId="77777777" w:rsidR="00A21CD1" w:rsidRPr="00A21CD1" w:rsidRDefault="00A21CD1" w:rsidP="00437610">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Inver</w:t>
            </w:r>
            <w:r w:rsidR="00437610">
              <w:rPr>
                <w:rFonts w:ascii="Arial" w:eastAsia="Times New Roman" w:hAnsi="Arial" w:cs="Times New Roman"/>
                <w:sz w:val="24"/>
                <w:szCs w:val="20"/>
              </w:rPr>
              <w:t>tebrates</w:t>
            </w:r>
          </w:p>
        </w:tc>
        <w:tc>
          <w:tcPr>
            <w:tcW w:w="4911" w:type="dxa"/>
            <w:tcBorders>
              <w:top w:val="single" w:sz="6" w:space="0" w:color="auto"/>
              <w:left w:val="single" w:sz="6" w:space="0" w:color="auto"/>
              <w:bottom w:val="single" w:sz="6" w:space="0" w:color="auto"/>
              <w:right w:val="single" w:sz="6" w:space="0" w:color="auto"/>
            </w:tcBorders>
          </w:tcPr>
          <w:p w14:paraId="5D9C0B15"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April - October (breeding), October - March (overwintering)</w:t>
            </w:r>
          </w:p>
        </w:tc>
      </w:tr>
      <w:tr w:rsidR="00A21CD1" w:rsidRPr="00A21CD1" w14:paraId="413134D4" w14:textId="77777777" w:rsidTr="00A21CD1">
        <w:trPr>
          <w:trHeight w:val="340"/>
        </w:trPr>
        <w:tc>
          <w:tcPr>
            <w:tcW w:w="4911" w:type="dxa"/>
            <w:tcBorders>
              <w:top w:val="single" w:sz="6" w:space="0" w:color="auto"/>
              <w:left w:val="single" w:sz="6" w:space="0" w:color="auto"/>
              <w:bottom w:val="single" w:sz="6" w:space="0" w:color="auto"/>
              <w:right w:val="single" w:sz="6" w:space="0" w:color="auto"/>
            </w:tcBorders>
          </w:tcPr>
          <w:p w14:paraId="3C03E9E2"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Bats</w:t>
            </w:r>
          </w:p>
        </w:tc>
        <w:tc>
          <w:tcPr>
            <w:tcW w:w="4911" w:type="dxa"/>
            <w:tcBorders>
              <w:top w:val="single" w:sz="6" w:space="0" w:color="auto"/>
              <w:left w:val="single" w:sz="6" w:space="0" w:color="auto"/>
              <w:bottom w:val="single" w:sz="6" w:space="0" w:color="auto"/>
              <w:right w:val="single" w:sz="6" w:space="0" w:color="auto"/>
            </w:tcBorders>
          </w:tcPr>
          <w:p w14:paraId="7D304E1A" w14:textId="77777777" w:rsidR="00A21CD1" w:rsidRPr="00A21CD1" w:rsidRDefault="00A21CD1" w:rsidP="00A21CD1">
            <w:pPr>
              <w:spacing w:after="0" w:line="240" w:lineRule="auto"/>
              <w:rPr>
                <w:rFonts w:ascii="Arial" w:eastAsia="Times New Roman" w:hAnsi="Arial" w:cs="Times New Roman"/>
                <w:sz w:val="24"/>
                <w:szCs w:val="20"/>
              </w:rPr>
            </w:pPr>
            <w:r w:rsidRPr="00A21CD1">
              <w:rPr>
                <w:rFonts w:ascii="Arial" w:eastAsia="Times New Roman" w:hAnsi="Arial" w:cs="Times New Roman"/>
                <w:sz w:val="24"/>
                <w:szCs w:val="20"/>
              </w:rPr>
              <w:t>April - October (breeding), October - March (overwintering)</w:t>
            </w:r>
          </w:p>
        </w:tc>
      </w:tr>
    </w:tbl>
    <w:p w14:paraId="17C48CBF" w14:textId="77777777" w:rsidR="00820035" w:rsidRDefault="00820035" w:rsidP="00820035">
      <w:pPr>
        <w:ind w:firstLine="720"/>
        <w:rPr>
          <w:rFonts w:ascii="Arial" w:hAnsi="Arial" w:cs="Arial"/>
          <w:b/>
          <w:sz w:val="24"/>
          <w:szCs w:val="24"/>
        </w:rPr>
      </w:pPr>
    </w:p>
    <w:p w14:paraId="6A584C28" w14:textId="77777777" w:rsidR="00B52A39" w:rsidRPr="00B52A39" w:rsidRDefault="00B52A39" w:rsidP="008637D0">
      <w:pPr>
        <w:rPr>
          <w:rFonts w:ascii="Arial" w:hAnsi="Arial" w:cs="Arial"/>
          <w:b/>
          <w:sz w:val="24"/>
          <w:szCs w:val="24"/>
          <w:u w:val="single"/>
        </w:rPr>
      </w:pPr>
      <w:r>
        <w:rPr>
          <w:rFonts w:ascii="Arial" w:hAnsi="Arial" w:cs="Arial"/>
          <w:b/>
          <w:sz w:val="28"/>
          <w:szCs w:val="24"/>
          <w:u w:val="single"/>
        </w:rPr>
        <w:t xml:space="preserve">4.1 </w:t>
      </w:r>
      <w:r w:rsidRPr="00B52A39">
        <w:rPr>
          <w:rFonts w:ascii="Arial" w:hAnsi="Arial" w:cs="Arial"/>
          <w:b/>
          <w:sz w:val="28"/>
          <w:szCs w:val="24"/>
          <w:u w:val="single"/>
        </w:rPr>
        <w:t>Prescriptions</w:t>
      </w:r>
      <w:r w:rsidRPr="00B52A39">
        <w:rPr>
          <w:rFonts w:ascii="Arial" w:hAnsi="Arial" w:cs="Arial"/>
          <w:b/>
          <w:sz w:val="24"/>
          <w:szCs w:val="24"/>
          <w:u w:val="single"/>
        </w:rPr>
        <w:t xml:space="preserve"> </w:t>
      </w:r>
    </w:p>
    <w:p w14:paraId="586E9364" w14:textId="77777777" w:rsidR="00AB2B6D" w:rsidRDefault="00AB2B6D" w:rsidP="008637D0">
      <w:pPr>
        <w:rPr>
          <w:rFonts w:ascii="Arial" w:hAnsi="Arial" w:cs="Arial"/>
          <w:sz w:val="24"/>
          <w:szCs w:val="24"/>
        </w:rPr>
      </w:pPr>
      <w:r w:rsidRPr="00AB2B6D">
        <w:rPr>
          <w:rFonts w:ascii="Arial" w:hAnsi="Arial" w:cs="Arial"/>
          <w:sz w:val="24"/>
          <w:szCs w:val="24"/>
        </w:rPr>
        <w:t>Long term aims of the site can be categorised into three management options</w:t>
      </w:r>
      <w:r>
        <w:rPr>
          <w:rFonts w:ascii="Arial" w:hAnsi="Arial" w:cs="Arial"/>
          <w:sz w:val="24"/>
          <w:szCs w:val="24"/>
        </w:rPr>
        <w:t>:</w:t>
      </w:r>
    </w:p>
    <w:p w14:paraId="25193CA5" w14:textId="77777777" w:rsidR="00D151E6" w:rsidRDefault="00AB2B6D" w:rsidP="00AB2B6D">
      <w:pPr>
        <w:pStyle w:val="ListParagraph"/>
        <w:numPr>
          <w:ilvl w:val="0"/>
          <w:numId w:val="12"/>
        </w:numPr>
        <w:rPr>
          <w:rFonts w:ascii="Arial" w:hAnsi="Arial" w:cs="Arial"/>
          <w:sz w:val="24"/>
          <w:szCs w:val="24"/>
        </w:rPr>
      </w:pPr>
      <w:r>
        <w:rPr>
          <w:rFonts w:ascii="Arial" w:hAnsi="Arial" w:cs="Arial"/>
          <w:sz w:val="24"/>
          <w:szCs w:val="24"/>
        </w:rPr>
        <w:t xml:space="preserve">Active conservation management </w:t>
      </w:r>
    </w:p>
    <w:p w14:paraId="54384D33" w14:textId="77777777" w:rsidR="00D151E6" w:rsidRDefault="00D151E6" w:rsidP="00AB2B6D">
      <w:pPr>
        <w:pStyle w:val="ListParagraph"/>
        <w:numPr>
          <w:ilvl w:val="0"/>
          <w:numId w:val="12"/>
        </w:numPr>
        <w:rPr>
          <w:rFonts w:ascii="Arial" w:hAnsi="Arial" w:cs="Arial"/>
          <w:sz w:val="24"/>
          <w:szCs w:val="24"/>
        </w:rPr>
      </w:pPr>
      <w:r>
        <w:rPr>
          <w:rFonts w:ascii="Arial" w:hAnsi="Arial" w:cs="Arial"/>
          <w:sz w:val="24"/>
          <w:szCs w:val="24"/>
        </w:rPr>
        <w:t>Monitoring and Research</w:t>
      </w:r>
    </w:p>
    <w:p w14:paraId="0EF66D67" w14:textId="77777777" w:rsidR="00D151E6" w:rsidRDefault="00D151E6" w:rsidP="00AB2B6D">
      <w:pPr>
        <w:pStyle w:val="ListParagraph"/>
        <w:numPr>
          <w:ilvl w:val="0"/>
          <w:numId w:val="12"/>
        </w:numPr>
        <w:rPr>
          <w:rFonts w:ascii="Arial" w:hAnsi="Arial" w:cs="Arial"/>
          <w:sz w:val="24"/>
          <w:szCs w:val="24"/>
        </w:rPr>
      </w:pPr>
      <w:r>
        <w:rPr>
          <w:rFonts w:ascii="Arial" w:hAnsi="Arial" w:cs="Arial"/>
          <w:sz w:val="24"/>
          <w:szCs w:val="24"/>
        </w:rPr>
        <w:t>Education and Access</w:t>
      </w:r>
    </w:p>
    <w:p w14:paraId="1ECFD406" w14:textId="77777777" w:rsidR="00E12389" w:rsidRDefault="00D151E6" w:rsidP="00AB2B6D">
      <w:pPr>
        <w:pStyle w:val="ListParagraph"/>
        <w:numPr>
          <w:ilvl w:val="0"/>
          <w:numId w:val="12"/>
        </w:numPr>
        <w:rPr>
          <w:rFonts w:ascii="Arial" w:hAnsi="Arial" w:cs="Arial"/>
          <w:sz w:val="24"/>
          <w:szCs w:val="24"/>
        </w:rPr>
      </w:pPr>
      <w:r>
        <w:rPr>
          <w:rFonts w:ascii="Arial" w:hAnsi="Arial" w:cs="Arial"/>
          <w:sz w:val="24"/>
          <w:szCs w:val="24"/>
        </w:rPr>
        <w:t xml:space="preserve">Administrations and Public relations </w:t>
      </w:r>
    </w:p>
    <w:tbl>
      <w:tblPr>
        <w:tblStyle w:val="TableGrid"/>
        <w:tblW w:w="0" w:type="auto"/>
        <w:jc w:val="center"/>
        <w:tblLook w:val="04A0" w:firstRow="1" w:lastRow="0" w:firstColumn="1" w:lastColumn="0" w:noHBand="0" w:noVBand="1"/>
      </w:tblPr>
      <w:tblGrid>
        <w:gridCol w:w="1871"/>
        <w:gridCol w:w="2354"/>
        <w:gridCol w:w="2339"/>
      </w:tblGrid>
      <w:tr w:rsidR="00E12389" w14:paraId="19F4BC79" w14:textId="77777777" w:rsidTr="00FC211D">
        <w:trPr>
          <w:jc w:val="center"/>
        </w:trPr>
        <w:tc>
          <w:tcPr>
            <w:tcW w:w="1871" w:type="dxa"/>
          </w:tcPr>
          <w:p w14:paraId="2605A839" w14:textId="77777777" w:rsidR="00E12389" w:rsidRDefault="00E12389" w:rsidP="00E12389">
            <w:pPr>
              <w:rPr>
                <w:rFonts w:ascii="Arial" w:hAnsi="Arial" w:cs="Arial"/>
                <w:sz w:val="24"/>
                <w:szCs w:val="24"/>
              </w:rPr>
            </w:pPr>
            <w:r>
              <w:rPr>
                <w:rFonts w:ascii="Arial" w:hAnsi="Arial" w:cs="Arial"/>
                <w:sz w:val="24"/>
                <w:szCs w:val="24"/>
              </w:rPr>
              <w:t xml:space="preserve">Feature/Habitat </w:t>
            </w:r>
          </w:p>
        </w:tc>
        <w:tc>
          <w:tcPr>
            <w:tcW w:w="2354" w:type="dxa"/>
          </w:tcPr>
          <w:p w14:paraId="42135578" w14:textId="77777777" w:rsidR="00E12389" w:rsidRDefault="00E12389" w:rsidP="00E12389">
            <w:pPr>
              <w:rPr>
                <w:rFonts w:ascii="Arial" w:hAnsi="Arial" w:cs="Arial"/>
                <w:sz w:val="24"/>
                <w:szCs w:val="24"/>
              </w:rPr>
            </w:pPr>
            <w:r>
              <w:rPr>
                <w:rFonts w:ascii="Arial" w:hAnsi="Arial" w:cs="Arial"/>
                <w:sz w:val="24"/>
                <w:szCs w:val="24"/>
              </w:rPr>
              <w:t>Management option</w:t>
            </w:r>
          </w:p>
        </w:tc>
        <w:tc>
          <w:tcPr>
            <w:tcW w:w="2339" w:type="dxa"/>
          </w:tcPr>
          <w:p w14:paraId="7AC2B05C" w14:textId="77777777" w:rsidR="00E12389" w:rsidRDefault="00E12389" w:rsidP="00E12389">
            <w:pPr>
              <w:rPr>
                <w:rFonts w:ascii="Arial" w:hAnsi="Arial" w:cs="Arial"/>
                <w:sz w:val="24"/>
                <w:szCs w:val="24"/>
              </w:rPr>
            </w:pPr>
            <w:r>
              <w:rPr>
                <w:rFonts w:ascii="Arial" w:hAnsi="Arial" w:cs="Arial"/>
                <w:sz w:val="24"/>
                <w:szCs w:val="24"/>
              </w:rPr>
              <w:t xml:space="preserve">Prescription outline </w:t>
            </w:r>
          </w:p>
        </w:tc>
      </w:tr>
      <w:tr w:rsidR="00E12389" w14:paraId="4AFB828C" w14:textId="77777777" w:rsidTr="00FC211D">
        <w:trPr>
          <w:jc w:val="center"/>
        </w:trPr>
        <w:tc>
          <w:tcPr>
            <w:tcW w:w="1871" w:type="dxa"/>
          </w:tcPr>
          <w:p w14:paraId="5CEF3BF5" w14:textId="77777777" w:rsidR="00E12389" w:rsidRDefault="00EC4634" w:rsidP="00E12389">
            <w:pPr>
              <w:rPr>
                <w:rFonts w:ascii="Arial" w:hAnsi="Arial" w:cs="Arial"/>
                <w:sz w:val="24"/>
                <w:szCs w:val="24"/>
              </w:rPr>
            </w:pPr>
            <w:r>
              <w:rPr>
                <w:rFonts w:ascii="Arial" w:hAnsi="Arial" w:cs="Arial"/>
                <w:sz w:val="24"/>
                <w:szCs w:val="24"/>
              </w:rPr>
              <w:t xml:space="preserve">Grassland </w:t>
            </w:r>
          </w:p>
        </w:tc>
        <w:tc>
          <w:tcPr>
            <w:tcW w:w="2354" w:type="dxa"/>
          </w:tcPr>
          <w:p w14:paraId="60DC0337" w14:textId="77777777" w:rsidR="00E12389" w:rsidRDefault="0002410A" w:rsidP="00E12389">
            <w:pPr>
              <w:rPr>
                <w:rFonts w:ascii="Arial" w:hAnsi="Arial" w:cs="Arial"/>
                <w:sz w:val="24"/>
                <w:szCs w:val="24"/>
              </w:rPr>
            </w:pPr>
            <w:r>
              <w:rPr>
                <w:rFonts w:ascii="Arial" w:hAnsi="Arial" w:cs="Arial"/>
                <w:sz w:val="24"/>
                <w:szCs w:val="24"/>
              </w:rPr>
              <w:t>A&amp;B</w:t>
            </w:r>
          </w:p>
        </w:tc>
        <w:tc>
          <w:tcPr>
            <w:tcW w:w="2339" w:type="dxa"/>
          </w:tcPr>
          <w:p w14:paraId="73742D51" w14:textId="77777777" w:rsidR="00E12389" w:rsidRDefault="00E93669" w:rsidP="00E12389">
            <w:pPr>
              <w:rPr>
                <w:rFonts w:ascii="Arial" w:hAnsi="Arial" w:cs="Arial"/>
                <w:sz w:val="24"/>
                <w:szCs w:val="24"/>
              </w:rPr>
            </w:pPr>
            <w:r>
              <w:rPr>
                <w:rFonts w:ascii="Arial" w:hAnsi="Arial" w:cs="Arial"/>
                <w:sz w:val="24"/>
                <w:szCs w:val="24"/>
              </w:rPr>
              <w:t xml:space="preserve">Cut and collect meadows in spring (March) and autumn (October). </w:t>
            </w:r>
            <w:r w:rsidR="00EE55DC">
              <w:rPr>
                <w:rFonts w:ascii="Arial" w:hAnsi="Arial" w:cs="Arial"/>
                <w:sz w:val="24"/>
                <w:szCs w:val="24"/>
              </w:rPr>
              <w:t>Ca</w:t>
            </w:r>
            <w:r w:rsidR="009C3D19">
              <w:rPr>
                <w:rFonts w:ascii="Arial" w:hAnsi="Arial" w:cs="Arial"/>
                <w:sz w:val="24"/>
                <w:szCs w:val="24"/>
              </w:rPr>
              <w:t>rry out flora surveys with HBIC</w:t>
            </w:r>
          </w:p>
        </w:tc>
      </w:tr>
      <w:tr w:rsidR="00E12389" w14:paraId="15A4EBB3" w14:textId="77777777" w:rsidTr="00FC211D">
        <w:trPr>
          <w:jc w:val="center"/>
        </w:trPr>
        <w:tc>
          <w:tcPr>
            <w:tcW w:w="1871" w:type="dxa"/>
          </w:tcPr>
          <w:p w14:paraId="2DCC1418" w14:textId="77777777" w:rsidR="00E12389" w:rsidRDefault="00EC4634" w:rsidP="00E12389">
            <w:pPr>
              <w:rPr>
                <w:rFonts w:ascii="Arial" w:hAnsi="Arial" w:cs="Arial"/>
                <w:sz w:val="24"/>
                <w:szCs w:val="24"/>
              </w:rPr>
            </w:pPr>
            <w:r>
              <w:rPr>
                <w:rFonts w:ascii="Arial" w:hAnsi="Arial" w:cs="Arial"/>
                <w:sz w:val="24"/>
                <w:szCs w:val="24"/>
              </w:rPr>
              <w:t>Hedgerows</w:t>
            </w:r>
          </w:p>
        </w:tc>
        <w:tc>
          <w:tcPr>
            <w:tcW w:w="2354" w:type="dxa"/>
          </w:tcPr>
          <w:p w14:paraId="092BB164" w14:textId="77777777" w:rsidR="00E12389" w:rsidRDefault="0002410A" w:rsidP="00E12389">
            <w:pPr>
              <w:rPr>
                <w:rFonts w:ascii="Arial" w:hAnsi="Arial" w:cs="Arial"/>
                <w:sz w:val="24"/>
                <w:szCs w:val="24"/>
              </w:rPr>
            </w:pPr>
            <w:r>
              <w:rPr>
                <w:rFonts w:ascii="Arial" w:hAnsi="Arial" w:cs="Arial"/>
                <w:sz w:val="24"/>
                <w:szCs w:val="24"/>
              </w:rPr>
              <w:t>A&amp;B</w:t>
            </w:r>
          </w:p>
        </w:tc>
        <w:tc>
          <w:tcPr>
            <w:tcW w:w="2339" w:type="dxa"/>
          </w:tcPr>
          <w:p w14:paraId="6C41068B" w14:textId="77777777" w:rsidR="00E12389" w:rsidRDefault="00FC211D" w:rsidP="00FC211D">
            <w:pPr>
              <w:rPr>
                <w:rFonts w:ascii="Arial" w:hAnsi="Arial" w:cs="Arial"/>
                <w:sz w:val="24"/>
                <w:szCs w:val="24"/>
              </w:rPr>
            </w:pPr>
            <w:r>
              <w:rPr>
                <w:rFonts w:ascii="Arial" w:hAnsi="Arial" w:cs="Arial"/>
                <w:sz w:val="24"/>
                <w:szCs w:val="24"/>
              </w:rPr>
              <w:t>Coppice, gap up, lay where required. Complete hedgerow surveys in partnership with PTES</w:t>
            </w:r>
          </w:p>
        </w:tc>
      </w:tr>
      <w:tr w:rsidR="00E12389" w14:paraId="3525015F" w14:textId="77777777" w:rsidTr="00FC211D">
        <w:trPr>
          <w:jc w:val="center"/>
        </w:trPr>
        <w:tc>
          <w:tcPr>
            <w:tcW w:w="1871" w:type="dxa"/>
          </w:tcPr>
          <w:p w14:paraId="72F2E666" w14:textId="77777777" w:rsidR="00E12389" w:rsidRDefault="00EC4634" w:rsidP="00E12389">
            <w:pPr>
              <w:rPr>
                <w:rFonts w:ascii="Arial" w:hAnsi="Arial" w:cs="Arial"/>
                <w:sz w:val="24"/>
                <w:szCs w:val="24"/>
              </w:rPr>
            </w:pPr>
            <w:r>
              <w:rPr>
                <w:rFonts w:ascii="Arial" w:hAnsi="Arial" w:cs="Arial"/>
                <w:sz w:val="24"/>
                <w:szCs w:val="24"/>
              </w:rPr>
              <w:t>Butterflies</w:t>
            </w:r>
          </w:p>
        </w:tc>
        <w:tc>
          <w:tcPr>
            <w:tcW w:w="2354" w:type="dxa"/>
          </w:tcPr>
          <w:p w14:paraId="6B7DD5FB" w14:textId="77777777" w:rsidR="00E12389" w:rsidRDefault="0002410A" w:rsidP="00E12389">
            <w:pPr>
              <w:rPr>
                <w:rFonts w:ascii="Arial" w:hAnsi="Arial" w:cs="Arial"/>
                <w:sz w:val="24"/>
                <w:szCs w:val="24"/>
              </w:rPr>
            </w:pPr>
            <w:r>
              <w:rPr>
                <w:rFonts w:ascii="Arial" w:hAnsi="Arial" w:cs="Arial"/>
                <w:sz w:val="24"/>
                <w:szCs w:val="24"/>
              </w:rPr>
              <w:t>B</w:t>
            </w:r>
          </w:p>
        </w:tc>
        <w:tc>
          <w:tcPr>
            <w:tcW w:w="2339" w:type="dxa"/>
          </w:tcPr>
          <w:p w14:paraId="5586F2FF" w14:textId="77777777" w:rsidR="00E12389" w:rsidRDefault="00FC211D" w:rsidP="00E12389">
            <w:pPr>
              <w:rPr>
                <w:rFonts w:ascii="Arial" w:hAnsi="Arial" w:cs="Arial"/>
                <w:sz w:val="24"/>
                <w:szCs w:val="24"/>
              </w:rPr>
            </w:pPr>
            <w:r>
              <w:rPr>
                <w:rFonts w:ascii="Arial" w:hAnsi="Arial" w:cs="Arial"/>
                <w:sz w:val="24"/>
                <w:szCs w:val="24"/>
              </w:rPr>
              <w:t>Carry out annual surveys and enter data into NBMS</w:t>
            </w:r>
          </w:p>
        </w:tc>
      </w:tr>
      <w:tr w:rsidR="00E12389" w14:paraId="4259483F" w14:textId="77777777" w:rsidTr="00FC211D">
        <w:trPr>
          <w:jc w:val="center"/>
        </w:trPr>
        <w:tc>
          <w:tcPr>
            <w:tcW w:w="1871" w:type="dxa"/>
          </w:tcPr>
          <w:p w14:paraId="67B26018" w14:textId="77777777" w:rsidR="00EC4634" w:rsidRDefault="00EC4634" w:rsidP="00E12389">
            <w:pPr>
              <w:rPr>
                <w:rFonts w:ascii="Arial" w:hAnsi="Arial" w:cs="Arial"/>
                <w:sz w:val="24"/>
                <w:szCs w:val="24"/>
              </w:rPr>
            </w:pPr>
            <w:r>
              <w:rPr>
                <w:rFonts w:ascii="Arial" w:hAnsi="Arial" w:cs="Arial"/>
                <w:sz w:val="24"/>
                <w:szCs w:val="24"/>
              </w:rPr>
              <w:t>Mammals</w:t>
            </w:r>
          </w:p>
        </w:tc>
        <w:tc>
          <w:tcPr>
            <w:tcW w:w="2354" w:type="dxa"/>
          </w:tcPr>
          <w:p w14:paraId="411D569B" w14:textId="77777777" w:rsidR="00E12389" w:rsidRDefault="0002410A" w:rsidP="00E12389">
            <w:pPr>
              <w:rPr>
                <w:rFonts w:ascii="Arial" w:hAnsi="Arial" w:cs="Arial"/>
                <w:sz w:val="24"/>
                <w:szCs w:val="24"/>
              </w:rPr>
            </w:pPr>
            <w:r>
              <w:rPr>
                <w:rFonts w:ascii="Arial" w:hAnsi="Arial" w:cs="Arial"/>
                <w:sz w:val="24"/>
                <w:szCs w:val="24"/>
              </w:rPr>
              <w:t>B</w:t>
            </w:r>
          </w:p>
        </w:tc>
        <w:tc>
          <w:tcPr>
            <w:tcW w:w="2339" w:type="dxa"/>
          </w:tcPr>
          <w:p w14:paraId="1D9042A4" w14:textId="77777777" w:rsidR="00E12389" w:rsidRDefault="00BD4C69" w:rsidP="009C3D19">
            <w:pPr>
              <w:rPr>
                <w:rFonts w:ascii="Arial" w:hAnsi="Arial" w:cs="Arial"/>
                <w:sz w:val="24"/>
                <w:szCs w:val="24"/>
              </w:rPr>
            </w:pPr>
            <w:r>
              <w:rPr>
                <w:rFonts w:ascii="Arial" w:hAnsi="Arial" w:cs="Arial"/>
                <w:sz w:val="24"/>
                <w:szCs w:val="24"/>
              </w:rPr>
              <w:t xml:space="preserve">Carry out annual surveying for dormice using nest boxes in </w:t>
            </w:r>
            <w:r>
              <w:rPr>
                <w:rFonts w:ascii="Arial" w:hAnsi="Arial" w:cs="Arial"/>
                <w:sz w:val="24"/>
                <w:szCs w:val="24"/>
              </w:rPr>
              <w:lastRenderedPageBreak/>
              <w:t>partnership with PTES as part of the Hampshire an</w:t>
            </w:r>
            <w:r w:rsidR="009C3D19">
              <w:rPr>
                <w:rFonts w:ascii="Arial" w:hAnsi="Arial" w:cs="Arial"/>
                <w:sz w:val="24"/>
                <w:szCs w:val="24"/>
              </w:rPr>
              <w:t>d National Dormouse Monitoring P</w:t>
            </w:r>
            <w:r>
              <w:rPr>
                <w:rFonts w:ascii="Arial" w:hAnsi="Arial" w:cs="Arial"/>
                <w:sz w:val="24"/>
                <w:szCs w:val="24"/>
              </w:rPr>
              <w:t>rogramme</w:t>
            </w:r>
          </w:p>
        </w:tc>
      </w:tr>
      <w:tr w:rsidR="00EC4634" w14:paraId="2972B080" w14:textId="77777777" w:rsidTr="00FC211D">
        <w:trPr>
          <w:jc w:val="center"/>
        </w:trPr>
        <w:tc>
          <w:tcPr>
            <w:tcW w:w="1871" w:type="dxa"/>
          </w:tcPr>
          <w:p w14:paraId="76357B57" w14:textId="77777777" w:rsidR="00EC4634" w:rsidRDefault="00EC4634" w:rsidP="00E12389">
            <w:pPr>
              <w:rPr>
                <w:rFonts w:ascii="Arial" w:hAnsi="Arial" w:cs="Arial"/>
                <w:sz w:val="24"/>
                <w:szCs w:val="24"/>
              </w:rPr>
            </w:pPr>
            <w:r>
              <w:rPr>
                <w:rFonts w:ascii="Arial" w:hAnsi="Arial" w:cs="Arial"/>
                <w:sz w:val="24"/>
                <w:szCs w:val="24"/>
              </w:rPr>
              <w:lastRenderedPageBreak/>
              <w:t>Birds</w:t>
            </w:r>
          </w:p>
        </w:tc>
        <w:tc>
          <w:tcPr>
            <w:tcW w:w="2354" w:type="dxa"/>
          </w:tcPr>
          <w:p w14:paraId="7CC9AC5E" w14:textId="77777777" w:rsidR="00EC4634" w:rsidRDefault="0002410A" w:rsidP="00E12389">
            <w:pPr>
              <w:rPr>
                <w:rFonts w:ascii="Arial" w:hAnsi="Arial" w:cs="Arial"/>
                <w:sz w:val="24"/>
                <w:szCs w:val="24"/>
              </w:rPr>
            </w:pPr>
            <w:r>
              <w:rPr>
                <w:rFonts w:ascii="Arial" w:hAnsi="Arial" w:cs="Arial"/>
                <w:sz w:val="24"/>
                <w:szCs w:val="24"/>
              </w:rPr>
              <w:t>B</w:t>
            </w:r>
          </w:p>
        </w:tc>
        <w:tc>
          <w:tcPr>
            <w:tcW w:w="2339" w:type="dxa"/>
          </w:tcPr>
          <w:p w14:paraId="5FE6846A" w14:textId="77777777" w:rsidR="00EC4634" w:rsidRDefault="00AA1E2B" w:rsidP="00E12389">
            <w:pPr>
              <w:rPr>
                <w:rFonts w:ascii="Arial" w:hAnsi="Arial" w:cs="Arial"/>
                <w:sz w:val="24"/>
                <w:szCs w:val="24"/>
              </w:rPr>
            </w:pPr>
            <w:r>
              <w:rPr>
                <w:rFonts w:ascii="Arial" w:hAnsi="Arial" w:cs="Arial"/>
                <w:sz w:val="24"/>
                <w:szCs w:val="24"/>
              </w:rPr>
              <w:t>Monitor and carry out surveys utilising volunteers</w:t>
            </w:r>
          </w:p>
        </w:tc>
      </w:tr>
      <w:tr w:rsidR="00EC4634" w14:paraId="38CBC519" w14:textId="77777777" w:rsidTr="00FC211D">
        <w:trPr>
          <w:jc w:val="center"/>
        </w:trPr>
        <w:tc>
          <w:tcPr>
            <w:tcW w:w="1871" w:type="dxa"/>
          </w:tcPr>
          <w:p w14:paraId="2FE9D7BF" w14:textId="77777777" w:rsidR="00EC4634" w:rsidRDefault="00EC4634" w:rsidP="00E12389">
            <w:pPr>
              <w:rPr>
                <w:rFonts w:ascii="Arial" w:hAnsi="Arial" w:cs="Arial"/>
                <w:sz w:val="24"/>
                <w:szCs w:val="24"/>
              </w:rPr>
            </w:pPr>
            <w:r>
              <w:rPr>
                <w:rFonts w:ascii="Arial" w:hAnsi="Arial" w:cs="Arial"/>
                <w:sz w:val="24"/>
                <w:szCs w:val="24"/>
              </w:rPr>
              <w:t>Interpretation</w:t>
            </w:r>
          </w:p>
        </w:tc>
        <w:tc>
          <w:tcPr>
            <w:tcW w:w="2354" w:type="dxa"/>
          </w:tcPr>
          <w:p w14:paraId="39068B89" w14:textId="77777777" w:rsidR="00EC4634" w:rsidRDefault="0002410A" w:rsidP="00E12389">
            <w:pPr>
              <w:rPr>
                <w:rFonts w:ascii="Arial" w:hAnsi="Arial" w:cs="Arial"/>
                <w:sz w:val="24"/>
                <w:szCs w:val="24"/>
              </w:rPr>
            </w:pPr>
            <w:r>
              <w:rPr>
                <w:rFonts w:ascii="Arial" w:hAnsi="Arial" w:cs="Arial"/>
                <w:sz w:val="24"/>
                <w:szCs w:val="24"/>
              </w:rPr>
              <w:t>D</w:t>
            </w:r>
          </w:p>
        </w:tc>
        <w:tc>
          <w:tcPr>
            <w:tcW w:w="2339" w:type="dxa"/>
          </w:tcPr>
          <w:p w14:paraId="4B23D5BE" w14:textId="77777777" w:rsidR="00EC4634" w:rsidRDefault="00BD4C69" w:rsidP="00E12389">
            <w:pPr>
              <w:rPr>
                <w:rFonts w:ascii="Arial" w:hAnsi="Arial" w:cs="Arial"/>
                <w:sz w:val="24"/>
                <w:szCs w:val="24"/>
              </w:rPr>
            </w:pPr>
            <w:r>
              <w:rPr>
                <w:rFonts w:ascii="Arial" w:hAnsi="Arial" w:cs="Arial"/>
                <w:sz w:val="24"/>
                <w:szCs w:val="24"/>
              </w:rPr>
              <w:t xml:space="preserve">Interpretation boards informing the public about the site will be erected at the main entrance </w:t>
            </w:r>
          </w:p>
        </w:tc>
      </w:tr>
      <w:tr w:rsidR="00EC4634" w14:paraId="0AA46FDE" w14:textId="77777777" w:rsidTr="00FC211D">
        <w:trPr>
          <w:jc w:val="center"/>
        </w:trPr>
        <w:tc>
          <w:tcPr>
            <w:tcW w:w="1871" w:type="dxa"/>
          </w:tcPr>
          <w:p w14:paraId="7C551935" w14:textId="77777777" w:rsidR="00EC4634" w:rsidRDefault="00EC4634" w:rsidP="00E12389">
            <w:pPr>
              <w:rPr>
                <w:rFonts w:ascii="Arial" w:hAnsi="Arial" w:cs="Arial"/>
                <w:sz w:val="24"/>
                <w:szCs w:val="24"/>
              </w:rPr>
            </w:pPr>
            <w:r>
              <w:rPr>
                <w:rFonts w:ascii="Arial" w:hAnsi="Arial" w:cs="Arial"/>
                <w:sz w:val="24"/>
                <w:szCs w:val="24"/>
              </w:rPr>
              <w:t>Public access</w:t>
            </w:r>
          </w:p>
        </w:tc>
        <w:tc>
          <w:tcPr>
            <w:tcW w:w="2354" w:type="dxa"/>
          </w:tcPr>
          <w:p w14:paraId="67B5113E" w14:textId="77777777" w:rsidR="00EC4634" w:rsidRDefault="0002410A" w:rsidP="00E12389">
            <w:pPr>
              <w:rPr>
                <w:rFonts w:ascii="Arial" w:hAnsi="Arial" w:cs="Arial"/>
                <w:sz w:val="24"/>
                <w:szCs w:val="24"/>
              </w:rPr>
            </w:pPr>
            <w:r>
              <w:rPr>
                <w:rFonts w:ascii="Arial" w:hAnsi="Arial" w:cs="Arial"/>
                <w:sz w:val="24"/>
                <w:szCs w:val="24"/>
              </w:rPr>
              <w:t>C</w:t>
            </w:r>
          </w:p>
        </w:tc>
        <w:tc>
          <w:tcPr>
            <w:tcW w:w="2339" w:type="dxa"/>
          </w:tcPr>
          <w:p w14:paraId="286375A1" w14:textId="77777777" w:rsidR="00EC4634" w:rsidRDefault="00733E04" w:rsidP="00E12389">
            <w:pPr>
              <w:rPr>
                <w:rFonts w:ascii="Arial" w:hAnsi="Arial" w:cs="Arial"/>
                <w:sz w:val="24"/>
                <w:szCs w:val="24"/>
              </w:rPr>
            </w:pPr>
            <w:r>
              <w:rPr>
                <w:rFonts w:ascii="Arial" w:hAnsi="Arial" w:cs="Arial"/>
                <w:sz w:val="24"/>
                <w:szCs w:val="24"/>
              </w:rPr>
              <w:t xml:space="preserve">Maintain the path that has been constructed around the site. Ensure maintenance of kissing gates is upheld </w:t>
            </w:r>
          </w:p>
        </w:tc>
      </w:tr>
      <w:tr w:rsidR="00EC4634" w14:paraId="7C9B12D1" w14:textId="77777777" w:rsidTr="00FC211D">
        <w:trPr>
          <w:jc w:val="center"/>
        </w:trPr>
        <w:tc>
          <w:tcPr>
            <w:tcW w:w="1871" w:type="dxa"/>
          </w:tcPr>
          <w:p w14:paraId="61644AF9" w14:textId="77777777" w:rsidR="00EC4634" w:rsidRDefault="00EC4634" w:rsidP="00E12389">
            <w:pPr>
              <w:rPr>
                <w:rFonts w:ascii="Arial" w:hAnsi="Arial" w:cs="Arial"/>
                <w:sz w:val="24"/>
                <w:szCs w:val="24"/>
              </w:rPr>
            </w:pPr>
            <w:r>
              <w:rPr>
                <w:rFonts w:ascii="Arial" w:hAnsi="Arial" w:cs="Arial"/>
                <w:sz w:val="24"/>
                <w:szCs w:val="24"/>
              </w:rPr>
              <w:t xml:space="preserve">Non-native species </w:t>
            </w:r>
          </w:p>
        </w:tc>
        <w:tc>
          <w:tcPr>
            <w:tcW w:w="2354" w:type="dxa"/>
          </w:tcPr>
          <w:p w14:paraId="5F9D1C8E" w14:textId="77777777" w:rsidR="00EC4634" w:rsidRDefault="00E93669" w:rsidP="00E12389">
            <w:pPr>
              <w:rPr>
                <w:rFonts w:ascii="Arial" w:hAnsi="Arial" w:cs="Arial"/>
                <w:sz w:val="24"/>
                <w:szCs w:val="24"/>
              </w:rPr>
            </w:pPr>
            <w:r>
              <w:rPr>
                <w:rFonts w:ascii="Arial" w:hAnsi="Arial" w:cs="Arial"/>
                <w:sz w:val="24"/>
                <w:szCs w:val="24"/>
              </w:rPr>
              <w:t>A</w:t>
            </w:r>
          </w:p>
        </w:tc>
        <w:tc>
          <w:tcPr>
            <w:tcW w:w="2339" w:type="dxa"/>
          </w:tcPr>
          <w:p w14:paraId="295D5538" w14:textId="77777777" w:rsidR="00EC4634" w:rsidRDefault="00BE4F87" w:rsidP="00E12389">
            <w:pPr>
              <w:rPr>
                <w:rFonts w:ascii="Arial" w:hAnsi="Arial" w:cs="Arial"/>
                <w:sz w:val="24"/>
                <w:szCs w:val="24"/>
              </w:rPr>
            </w:pPr>
            <w:r>
              <w:rPr>
                <w:rFonts w:ascii="Arial" w:hAnsi="Arial" w:cs="Arial"/>
                <w:sz w:val="24"/>
                <w:szCs w:val="24"/>
              </w:rPr>
              <w:t xml:space="preserve">Remove and treat non-native plant species. </w:t>
            </w:r>
          </w:p>
        </w:tc>
      </w:tr>
    </w:tbl>
    <w:p w14:paraId="642DD515" w14:textId="77777777" w:rsidR="00AB2B6D" w:rsidRPr="00E12389" w:rsidRDefault="00AB2B6D" w:rsidP="00E12389">
      <w:pPr>
        <w:rPr>
          <w:rFonts w:ascii="Arial" w:hAnsi="Arial" w:cs="Arial"/>
          <w:sz w:val="24"/>
          <w:szCs w:val="24"/>
        </w:rPr>
      </w:pPr>
      <w:r w:rsidRPr="00E12389">
        <w:rPr>
          <w:rFonts w:ascii="Arial" w:hAnsi="Arial" w:cs="Arial"/>
          <w:sz w:val="24"/>
          <w:szCs w:val="24"/>
        </w:rPr>
        <w:t xml:space="preserve"> </w:t>
      </w:r>
    </w:p>
    <w:p w14:paraId="4D547BE4" w14:textId="77777777" w:rsidR="00D60106" w:rsidRPr="008B2A48" w:rsidRDefault="0082332E" w:rsidP="008637D0">
      <w:pPr>
        <w:rPr>
          <w:rFonts w:ascii="Arial" w:hAnsi="Arial" w:cs="Arial"/>
          <w:b/>
          <w:sz w:val="24"/>
          <w:szCs w:val="24"/>
        </w:rPr>
      </w:pPr>
      <w:r>
        <w:rPr>
          <w:rFonts w:ascii="Arial" w:hAnsi="Arial" w:cs="Arial"/>
          <w:b/>
          <w:sz w:val="24"/>
          <w:szCs w:val="24"/>
        </w:rPr>
        <w:t xml:space="preserve">4.1.1 </w:t>
      </w:r>
      <w:r w:rsidR="008637D0" w:rsidRPr="008B2A48">
        <w:rPr>
          <w:rFonts w:ascii="Arial" w:hAnsi="Arial" w:cs="Arial"/>
          <w:b/>
          <w:sz w:val="24"/>
          <w:szCs w:val="24"/>
        </w:rPr>
        <w:t>Ecological relations and implication for management</w:t>
      </w:r>
    </w:p>
    <w:p w14:paraId="3D21BDEF" w14:textId="77777777" w:rsidR="008637D0" w:rsidRDefault="008637D0" w:rsidP="008637D0">
      <w:pPr>
        <w:rPr>
          <w:rFonts w:ascii="Arial" w:hAnsi="Arial" w:cs="Arial"/>
          <w:sz w:val="24"/>
          <w:szCs w:val="24"/>
        </w:rPr>
      </w:pPr>
      <w:r>
        <w:rPr>
          <w:rFonts w:ascii="Arial" w:hAnsi="Arial" w:cs="Arial"/>
          <w:sz w:val="24"/>
          <w:szCs w:val="24"/>
        </w:rPr>
        <w:t>Removing non-native species such as Sycamore (</w:t>
      </w:r>
      <w:r w:rsidRPr="00C3192D">
        <w:rPr>
          <w:rFonts w:ascii="Arial" w:hAnsi="Arial" w:cs="Arial"/>
          <w:i/>
          <w:sz w:val="24"/>
          <w:szCs w:val="24"/>
        </w:rPr>
        <w:t>Acer Pseudoplatanus</w:t>
      </w:r>
      <w:r>
        <w:rPr>
          <w:rFonts w:ascii="Arial" w:hAnsi="Arial" w:cs="Arial"/>
          <w:sz w:val="24"/>
          <w:szCs w:val="24"/>
        </w:rPr>
        <w:t xml:space="preserve">) will reduce competition and therefore allow native species to thrive. </w:t>
      </w:r>
    </w:p>
    <w:p w14:paraId="52804713" w14:textId="77777777" w:rsidR="008637D0" w:rsidRDefault="008637D0" w:rsidP="008637D0">
      <w:pPr>
        <w:rPr>
          <w:rFonts w:ascii="Arial" w:hAnsi="Arial" w:cs="Arial"/>
          <w:sz w:val="24"/>
          <w:szCs w:val="24"/>
        </w:rPr>
      </w:pPr>
      <w:r>
        <w:rPr>
          <w:rFonts w:ascii="Arial" w:hAnsi="Arial" w:cs="Arial"/>
          <w:sz w:val="24"/>
          <w:szCs w:val="24"/>
        </w:rPr>
        <w:t xml:space="preserve">Maintaining suitable scrub levels will continue the habitat diversity and differing age structures of vegetation on site. This will benefit the wildlife on site as it gives a variety of habitats as well as the transitional habitats and corridors vital for the maintenance of invertebrate populations. </w:t>
      </w:r>
    </w:p>
    <w:p w14:paraId="1E338829" w14:textId="77777777" w:rsidR="008637D0" w:rsidRDefault="008637D0" w:rsidP="008637D0">
      <w:pPr>
        <w:rPr>
          <w:rFonts w:ascii="Arial" w:hAnsi="Arial" w:cs="Arial"/>
          <w:sz w:val="24"/>
          <w:szCs w:val="24"/>
        </w:rPr>
      </w:pPr>
      <w:r>
        <w:rPr>
          <w:rFonts w:ascii="Arial" w:hAnsi="Arial" w:cs="Arial"/>
          <w:sz w:val="24"/>
          <w:szCs w:val="24"/>
        </w:rPr>
        <w:t>Hedgerow maintenance is something that will be vital for this site due to the confirmed dormouse population known to utilise the surrounding hedgerows. Allowing the hedgerow to develop naturally and then coppicing, restocking with fruiting native species and laying where necessary will maintain this as a suitable corridor habitat for Dormice as well as roo</w:t>
      </w:r>
      <w:r w:rsidR="00CC6758">
        <w:rPr>
          <w:rFonts w:ascii="Arial" w:hAnsi="Arial" w:cs="Arial"/>
          <w:sz w:val="24"/>
          <w:szCs w:val="24"/>
        </w:rPr>
        <w:t>s</w:t>
      </w:r>
      <w:r>
        <w:rPr>
          <w:rFonts w:ascii="Arial" w:hAnsi="Arial" w:cs="Arial"/>
          <w:sz w:val="24"/>
          <w:szCs w:val="24"/>
        </w:rPr>
        <w:t xml:space="preserve">ts for birds and other mammals. </w:t>
      </w:r>
    </w:p>
    <w:p w14:paraId="39FB41B8" w14:textId="77777777" w:rsidR="008637D0" w:rsidRDefault="00286755" w:rsidP="008637D0">
      <w:pPr>
        <w:rPr>
          <w:rFonts w:ascii="Arial" w:hAnsi="Arial" w:cs="Arial"/>
          <w:sz w:val="24"/>
          <w:szCs w:val="24"/>
        </w:rPr>
      </w:pPr>
      <w:r>
        <w:rPr>
          <w:rFonts w:ascii="Arial" w:hAnsi="Arial" w:cs="Arial"/>
          <w:sz w:val="24"/>
          <w:szCs w:val="24"/>
        </w:rPr>
        <w:t>Control</w:t>
      </w:r>
      <w:r w:rsidR="008637D0">
        <w:rPr>
          <w:rFonts w:ascii="Arial" w:hAnsi="Arial" w:cs="Arial"/>
          <w:sz w:val="24"/>
          <w:szCs w:val="24"/>
        </w:rPr>
        <w:t xml:space="preserve"> of invasive species such as ragwort, nettles and bramble, will favour the wildflower species that require higher light levels. Wildflowers will provide a food source for a variety of invertebrates, increasing the diversity of the site. </w:t>
      </w:r>
    </w:p>
    <w:p w14:paraId="77150BDA" w14:textId="77777777" w:rsidR="008637D0" w:rsidRDefault="008637D0" w:rsidP="008637D0">
      <w:pPr>
        <w:rPr>
          <w:rFonts w:ascii="Arial" w:hAnsi="Arial" w:cs="Arial"/>
          <w:sz w:val="24"/>
          <w:szCs w:val="24"/>
        </w:rPr>
      </w:pPr>
      <w:r>
        <w:rPr>
          <w:rFonts w:ascii="Arial" w:hAnsi="Arial" w:cs="Arial"/>
          <w:sz w:val="24"/>
          <w:szCs w:val="24"/>
        </w:rPr>
        <w:t>Grass cutt</w:t>
      </w:r>
      <w:r w:rsidR="009C3D19">
        <w:rPr>
          <w:rFonts w:ascii="Arial" w:hAnsi="Arial" w:cs="Arial"/>
          <w:sz w:val="24"/>
          <w:szCs w:val="24"/>
        </w:rPr>
        <w:t>ing will need to take place twice</w:t>
      </w:r>
      <w:r>
        <w:rPr>
          <w:rFonts w:ascii="Arial" w:hAnsi="Arial" w:cs="Arial"/>
          <w:sz w:val="24"/>
          <w:szCs w:val="24"/>
        </w:rPr>
        <w:t xml:space="preserve"> a year to reduce the chance of thatching and nutrient increase in the soil. This site currently does not lend </w:t>
      </w:r>
      <w:r w:rsidR="00F076B2">
        <w:rPr>
          <w:rFonts w:ascii="Arial" w:hAnsi="Arial" w:cs="Arial"/>
          <w:sz w:val="24"/>
          <w:szCs w:val="24"/>
        </w:rPr>
        <w:t>itself</w:t>
      </w:r>
      <w:r>
        <w:rPr>
          <w:rFonts w:ascii="Arial" w:hAnsi="Arial" w:cs="Arial"/>
          <w:sz w:val="24"/>
          <w:szCs w:val="24"/>
        </w:rPr>
        <w:t xml:space="preserve"> to grazing due </w:t>
      </w:r>
      <w:r>
        <w:rPr>
          <w:rFonts w:ascii="Arial" w:hAnsi="Arial" w:cs="Arial"/>
          <w:sz w:val="24"/>
          <w:szCs w:val="24"/>
        </w:rPr>
        <w:lastRenderedPageBreak/>
        <w:t>to the high demand from dog walkers and insecure fencing on the boundaries. Cutting a</w:t>
      </w:r>
      <w:r w:rsidR="00F076B2">
        <w:rPr>
          <w:rFonts w:ascii="Arial" w:hAnsi="Arial" w:cs="Arial"/>
          <w:sz w:val="24"/>
          <w:szCs w:val="24"/>
        </w:rPr>
        <w:t>nd</w:t>
      </w:r>
      <w:r>
        <w:rPr>
          <w:rFonts w:ascii="Arial" w:hAnsi="Arial" w:cs="Arial"/>
          <w:sz w:val="24"/>
          <w:szCs w:val="24"/>
        </w:rPr>
        <w:t xml:space="preserve"> removing</w:t>
      </w:r>
      <w:r w:rsidR="00F076B2">
        <w:rPr>
          <w:rFonts w:ascii="Arial" w:hAnsi="Arial" w:cs="Arial"/>
          <w:sz w:val="24"/>
          <w:szCs w:val="24"/>
        </w:rPr>
        <w:t xml:space="preserve"> the arisings </w:t>
      </w:r>
      <w:r>
        <w:rPr>
          <w:rFonts w:ascii="Arial" w:hAnsi="Arial" w:cs="Arial"/>
          <w:sz w:val="24"/>
          <w:szCs w:val="24"/>
        </w:rPr>
        <w:t xml:space="preserve">will allow wildflowers to thrive as they prefer soils low in nutrients. </w:t>
      </w:r>
    </w:p>
    <w:p w14:paraId="7D74AC7E" w14:textId="77777777" w:rsidR="00123721" w:rsidRDefault="008637D0" w:rsidP="004C3A66">
      <w:pPr>
        <w:rPr>
          <w:rFonts w:ascii="Arial" w:hAnsi="Arial" w:cs="Arial"/>
          <w:sz w:val="24"/>
          <w:szCs w:val="24"/>
        </w:rPr>
      </w:pPr>
      <w:r>
        <w:rPr>
          <w:rFonts w:ascii="Arial" w:hAnsi="Arial" w:cs="Arial"/>
          <w:sz w:val="24"/>
          <w:szCs w:val="24"/>
        </w:rPr>
        <w:t xml:space="preserve">Tackling the high incidences of dog waste on site will reduce nutrient dumping in the soil and favour the native wildflower species. </w:t>
      </w:r>
      <w:r w:rsidR="00123721" w:rsidRPr="004C3A66">
        <w:rPr>
          <w:rFonts w:ascii="Arial" w:hAnsi="Arial" w:cs="Arial"/>
          <w:sz w:val="24"/>
          <w:szCs w:val="24"/>
        </w:rPr>
        <w:t xml:space="preserve"> </w:t>
      </w:r>
    </w:p>
    <w:p w14:paraId="000A592F" w14:textId="77777777" w:rsidR="00286755" w:rsidRDefault="00286755" w:rsidP="004C3A66">
      <w:pPr>
        <w:rPr>
          <w:rFonts w:ascii="Arial" w:hAnsi="Arial" w:cs="Arial"/>
          <w:sz w:val="24"/>
          <w:szCs w:val="24"/>
        </w:rPr>
      </w:pPr>
    </w:p>
    <w:p w14:paraId="280C19D9" w14:textId="77777777" w:rsidR="00286755" w:rsidRDefault="00286755" w:rsidP="004C3A66">
      <w:pPr>
        <w:rPr>
          <w:rFonts w:ascii="Arial" w:hAnsi="Arial" w:cs="Arial"/>
          <w:sz w:val="24"/>
          <w:szCs w:val="24"/>
        </w:rPr>
      </w:pPr>
    </w:p>
    <w:p w14:paraId="73484F08" w14:textId="77777777" w:rsidR="00286755" w:rsidRPr="004C3A66" w:rsidRDefault="00286755" w:rsidP="004C3A66">
      <w:pPr>
        <w:rPr>
          <w:rFonts w:ascii="Arial" w:hAnsi="Arial" w:cs="Arial"/>
          <w:sz w:val="24"/>
          <w:szCs w:val="24"/>
        </w:rPr>
      </w:pPr>
    </w:p>
    <w:tbl>
      <w:tblPr>
        <w:tblStyle w:val="TableGrid"/>
        <w:tblW w:w="0" w:type="auto"/>
        <w:tblLook w:val="04A0" w:firstRow="1" w:lastRow="0" w:firstColumn="1" w:lastColumn="0" w:noHBand="0" w:noVBand="1"/>
      </w:tblPr>
      <w:tblGrid>
        <w:gridCol w:w="2992"/>
        <w:gridCol w:w="3032"/>
        <w:gridCol w:w="2992"/>
      </w:tblGrid>
      <w:tr w:rsidR="00134602" w14:paraId="6DD0FD79" w14:textId="77777777" w:rsidTr="00134602">
        <w:tc>
          <w:tcPr>
            <w:tcW w:w="3080" w:type="dxa"/>
          </w:tcPr>
          <w:p w14:paraId="380CCC09" w14:textId="77777777" w:rsidR="00134602" w:rsidRDefault="00134602" w:rsidP="00134602">
            <w:pPr>
              <w:rPr>
                <w:rFonts w:ascii="Arial" w:hAnsi="Arial" w:cs="Arial"/>
                <w:sz w:val="24"/>
                <w:szCs w:val="24"/>
              </w:rPr>
            </w:pPr>
            <w:r>
              <w:rPr>
                <w:rFonts w:ascii="Arial" w:hAnsi="Arial" w:cs="Arial"/>
                <w:sz w:val="24"/>
                <w:szCs w:val="24"/>
              </w:rPr>
              <w:t>Operational objectives</w:t>
            </w:r>
          </w:p>
        </w:tc>
        <w:tc>
          <w:tcPr>
            <w:tcW w:w="3081" w:type="dxa"/>
          </w:tcPr>
          <w:p w14:paraId="5DFC3EEC" w14:textId="77777777" w:rsidR="00134602" w:rsidRDefault="00134602" w:rsidP="00134602">
            <w:pPr>
              <w:rPr>
                <w:rFonts w:ascii="Arial" w:hAnsi="Arial" w:cs="Arial"/>
                <w:sz w:val="24"/>
                <w:szCs w:val="24"/>
              </w:rPr>
            </w:pPr>
            <w:r>
              <w:rPr>
                <w:rFonts w:ascii="Arial" w:hAnsi="Arial" w:cs="Arial"/>
                <w:sz w:val="24"/>
                <w:szCs w:val="24"/>
              </w:rPr>
              <w:t>Notes/prescriptions</w:t>
            </w:r>
          </w:p>
        </w:tc>
        <w:tc>
          <w:tcPr>
            <w:tcW w:w="3081" w:type="dxa"/>
          </w:tcPr>
          <w:p w14:paraId="3106D2C8" w14:textId="77777777" w:rsidR="00134602" w:rsidRDefault="00134602" w:rsidP="00134602">
            <w:pPr>
              <w:rPr>
                <w:rFonts w:ascii="Arial" w:hAnsi="Arial" w:cs="Arial"/>
                <w:sz w:val="24"/>
                <w:szCs w:val="24"/>
              </w:rPr>
            </w:pPr>
            <w:r>
              <w:rPr>
                <w:rFonts w:ascii="Arial" w:hAnsi="Arial" w:cs="Arial"/>
                <w:sz w:val="24"/>
                <w:szCs w:val="24"/>
              </w:rPr>
              <w:t xml:space="preserve">Monitoring </w:t>
            </w:r>
          </w:p>
        </w:tc>
      </w:tr>
      <w:tr w:rsidR="00134602" w14:paraId="72ADD254" w14:textId="77777777" w:rsidTr="00134602">
        <w:tc>
          <w:tcPr>
            <w:tcW w:w="3080" w:type="dxa"/>
          </w:tcPr>
          <w:p w14:paraId="0598FB5A" w14:textId="77777777" w:rsidR="00134602" w:rsidRDefault="00EA1FCB" w:rsidP="00134602">
            <w:pPr>
              <w:rPr>
                <w:rFonts w:ascii="Arial" w:hAnsi="Arial" w:cs="Arial"/>
                <w:sz w:val="24"/>
                <w:szCs w:val="24"/>
              </w:rPr>
            </w:pPr>
            <w:r>
              <w:rPr>
                <w:rFonts w:ascii="Arial" w:hAnsi="Arial" w:cs="Arial"/>
                <w:sz w:val="24"/>
                <w:szCs w:val="24"/>
              </w:rPr>
              <w:t xml:space="preserve">Maintain species diversity of meadows </w:t>
            </w:r>
          </w:p>
        </w:tc>
        <w:tc>
          <w:tcPr>
            <w:tcW w:w="3081" w:type="dxa"/>
          </w:tcPr>
          <w:p w14:paraId="58EF70DA" w14:textId="77777777" w:rsidR="00134602" w:rsidRDefault="00E94E9B" w:rsidP="00134602">
            <w:pPr>
              <w:rPr>
                <w:rFonts w:ascii="Arial" w:hAnsi="Arial" w:cs="Arial"/>
                <w:sz w:val="24"/>
                <w:szCs w:val="24"/>
              </w:rPr>
            </w:pPr>
            <w:r>
              <w:rPr>
                <w:rFonts w:ascii="Arial" w:hAnsi="Arial" w:cs="Arial"/>
                <w:sz w:val="24"/>
                <w:szCs w:val="24"/>
              </w:rPr>
              <w:t xml:space="preserve">Neither meadow is suitable for grazing with livestock due to the public nature and the size of the area. This means they would need to be cut annually. </w:t>
            </w:r>
          </w:p>
          <w:p w14:paraId="74C94E22" w14:textId="77777777" w:rsidR="00E94E9B" w:rsidRDefault="00E94E9B" w:rsidP="00134602">
            <w:pPr>
              <w:rPr>
                <w:rFonts w:ascii="Arial" w:hAnsi="Arial" w:cs="Arial"/>
                <w:sz w:val="24"/>
                <w:szCs w:val="24"/>
              </w:rPr>
            </w:pPr>
          </w:p>
          <w:p w14:paraId="69C7609D" w14:textId="77777777" w:rsidR="00E94E9B" w:rsidRDefault="00E94E9B" w:rsidP="00134602">
            <w:pPr>
              <w:rPr>
                <w:rFonts w:ascii="Arial" w:hAnsi="Arial" w:cs="Arial"/>
                <w:sz w:val="24"/>
                <w:szCs w:val="24"/>
              </w:rPr>
            </w:pPr>
            <w:r>
              <w:rPr>
                <w:rFonts w:ascii="Arial" w:hAnsi="Arial" w:cs="Arial"/>
                <w:sz w:val="24"/>
                <w:szCs w:val="24"/>
              </w:rPr>
              <w:t>Cutting of both meadows should t</w:t>
            </w:r>
            <w:r w:rsidR="009C3D19">
              <w:rPr>
                <w:rFonts w:ascii="Arial" w:hAnsi="Arial" w:cs="Arial"/>
                <w:sz w:val="24"/>
                <w:szCs w:val="24"/>
              </w:rPr>
              <w:t>ake place in March and October</w:t>
            </w:r>
            <w:r w:rsidR="00572C67">
              <w:rPr>
                <w:rFonts w:ascii="Arial" w:hAnsi="Arial" w:cs="Arial"/>
                <w:sz w:val="24"/>
                <w:szCs w:val="24"/>
              </w:rPr>
              <w:t>. All</w:t>
            </w:r>
            <w:r w:rsidR="000A4BE0">
              <w:rPr>
                <w:rFonts w:ascii="Arial" w:hAnsi="Arial" w:cs="Arial"/>
                <w:sz w:val="24"/>
                <w:szCs w:val="24"/>
              </w:rPr>
              <w:t xml:space="preserve"> cuttings should be removed. </w:t>
            </w:r>
          </w:p>
          <w:p w14:paraId="20D26764" w14:textId="77777777" w:rsidR="000A4BE0" w:rsidRDefault="000A4BE0" w:rsidP="00134602">
            <w:pPr>
              <w:rPr>
                <w:rFonts w:ascii="Arial" w:hAnsi="Arial" w:cs="Arial"/>
                <w:sz w:val="24"/>
                <w:szCs w:val="24"/>
              </w:rPr>
            </w:pPr>
          </w:p>
          <w:p w14:paraId="42D52093" w14:textId="77777777" w:rsidR="000A4BE0" w:rsidRDefault="000A4BE0" w:rsidP="00134602">
            <w:pPr>
              <w:rPr>
                <w:rFonts w:ascii="Arial" w:hAnsi="Arial" w:cs="Arial"/>
                <w:sz w:val="24"/>
                <w:szCs w:val="24"/>
              </w:rPr>
            </w:pPr>
            <w:r>
              <w:rPr>
                <w:rFonts w:ascii="Arial" w:hAnsi="Arial" w:cs="Arial"/>
                <w:sz w:val="24"/>
                <w:szCs w:val="24"/>
              </w:rPr>
              <w:t xml:space="preserve">The target </w:t>
            </w:r>
            <w:r w:rsidR="00944EB8">
              <w:rPr>
                <w:rFonts w:ascii="Arial" w:hAnsi="Arial" w:cs="Arial"/>
                <w:sz w:val="24"/>
                <w:szCs w:val="24"/>
              </w:rPr>
              <w:t xml:space="preserve">with this is that it improves or maintains the floral diversity of the meadows. </w:t>
            </w:r>
          </w:p>
          <w:p w14:paraId="054F788E" w14:textId="77777777" w:rsidR="00F732E0" w:rsidRDefault="00F732E0" w:rsidP="00134602">
            <w:pPr>
              <w:rPr>
                <w:rFonts w:ascii="Arial" w:hAnsi="Arial" w:cs="Arial"/>
                <w:sz w:val="24"/>
                <w:szCs w:val="24"/>
              </w:rPr>
            </w:pPr>
          </w:p>
          <w:p w14:paraId="54D08832" w14:textId="77777777" w:rsidR="00F732E0" w:rsidRDefault="00F732E0" w:rsidP="00134602">
            <w:pPr>
              <w:rPr>
                <w:rFonts w:ascii="Arial" w:hAnsi="Arial" w:cs="Arial"/>
                <w:sz w:val="24"/>
                <w:szCs w:val="24"/>
              </w:rPr>
            </w:pPr>
            <w:r>
              <w:rPr>
                <w:rFonts w:ascii="Arial" w:hAnsi="Arial" w:cs="Arial"/>
                <w:sz w:val="24"/>
                <w:szCs w:val="24"/>
              </w:rPr>
              <w:t xml:space="preserve">The impact of rabbit grazing should be considered when planning cutting. If rabbit grazing is having a big impact, focus efforts on the long rank sward.  </w:t>
            </w:r>
          </w:p>
        </w:tc>
        <w:tc>
          <w:tcPr>
            <w:tcW w:w="3081" w:type="dxa"/>
          </w:tcPr>
          <w:p w14:paraId="5F05D13C" w14:textId="77777777" w:rsidR="00134602" w:rsidRDefault="004B1E7E" w:rsidP="00134602">
            <w:pPr>
              <w:rPr>
                <w:rFonts w:ascii="Arial" w:hAnsi="Arial" w:cs="Arial"/>
                <w:sz w:val="24"/>
                <w:szCs w:val="24"/>
              </w:rPr>
            </w:pPr>
            <w:r>
              <w:rPr>
                <w:rFonts w:ascii="Arial" w:hAnsi="Arial" w:cs="Arial"/>
                <w:sz w:val="24"/>
                <w:szCs w:val="24"/>
              </w:rPr>
              <w:t xml:space="preserve">Survey to be undertaken </w:t>
            </w:r>
            <w:r w:rsidR="009C3D19">
              <w:rPr>
                <w:rFonts w:ascii="Arial" w:hAnsi="Arial" w:cs="Arial"/>
                <w:sz w:val="24"/>
                <w:szCs w:val="24"/>
              </w:rPr>
              <w:t>by HBIC</w:t>
            </w:r>
            <w:r w:rsidR="009B3E91">
              <w:rPr>
                <w:rFonts w:ascii="Arial" w:hAnsi="Arial" w:cs="Arial"/>
                <w:sz w:val="24"/>
                <w:szCs w:val="24"/>
              </w:rPr>
              <w:t xml:space="preserve"> on a </w:t>
            </w:r>
            <w:r w:rsidR="00F076B2">
              <w:rPr>
                <w:rFonts w:ascii="Arial" w:hAnsi="Arial" w:cs="Arial"/>
                <w:sz w:val="24"/>
                <w:szCs w:val="24"/>
              </w:rPr>
              <w:t>five-year</w:t>
            </w:r>
            <w:r w:rsidR="009B3E91">
              <w:rPr>
                <w:rFonts w:ascii="Arial" w:hAnsi="Arial" w:cs="Arial"/>
                <w:sz w:val="24"/>
                <w:szCs w:val="24"/>
              </w:rPr>
              <w:t xml:space="preserve"> basis. </w:t>
            </w:r>
          </w:p>
          <w:p w14:paraId="7D38DA49" w14:textId="77777777" w:rsidR="009B3E91" w:rsidRDefault="009B3E91" w:rsidP="00134602">
            <w:pPr>
              <w:rPr>
                <w:rFonts w:ascii="Arial" w:hAnsi="Arial" w:cs="Arial"/>
                <w:sz w:val="24"/>
                <w:szCs w:val="24"/>
              </w:rPr>
            </w:pPr>
          </w:p>
          <w:p w14:paraId="091B2D84" w14:textId="77777777" w:rsidR="009B3E91" w:rsidRPr="00820035" w:rsidRDefault="00820035" w:rsidP="00134602">
            <w:pPr>
              <w:rPr>
                <w:rFonts w:ascii="Arial" w:hAnsi="Arial" w:cs="Arial"/>
                <w:sz w:val="24"/>
                <w:szCs w:val="24"/>
              </w:rPr>
            </w:pPr>
            <w:r>
              <w:rPr>
                <w:rFonts w:ascii="Arial" w:hAnsi="Arial" w:cs="Arial"/>
                <w:sz w:val="24"/>
                <w:szCs w:val="24"/>
              </w:rPr>
              <w:t>Survey for in</w:t>
            </w:r>
            <w:r w:rsidR="009C3D19">
              <w:rPr>
                <w:rFonts w:ascii="Arial" w:hAnsi="Arial" w:cs="Arial"/>
                <w:sz w:val="24"/>
                <w:szCs w:val="24"/>
              </w:rPr>
              <w:t>vertebrates every five</w:t>
            </w:r>
            <w:r>
              <w:rPr>
                <w:rFonts w:ascii="Arial" w:hAnsi="Arial" w:cs="Arial"/>
                <w:sz w:val="24"/>
                <w:szCs w:val="24"/>
              </w:rPr>
              <w:t xml:space="preserve"> years</w:t>
            </w:r>
          </w:p>
        </w:tc>
      </w:tr>
      <w:tr w:rsidR="00134602" w14:paraId="7E6F5AEB" w14:textId="77777777" w:rsidTr="00134602">
        <w:tc>
          <w:tcPr>
            <w:tcW w:w="3080" w:type="dxa"/>
          </w:tcPr>
          <w:p w14:paraId="116AD542" w14:textId="77777777" w:rsidR="00134602" w:rsidRDefault="00AE6F87" w:rsidP="00134602">
            <w:pPr>
              <w:rPr>
                <w:rFonts w:ascii="Arial" w:hAnsi="Arial" w:cs="Arial"/>
                <w:sz w:val="24"/>
                <w:szCs w:val="24"/>
              </w:rPr>
            </w:pPr>
            <w:r>
              <w:rPr>
                <w:rFonts w:ascii="Arial" w:hAnsi="Arial" w:cs="Arial"/>
                <w:sz w:val="24"/>
                <w:szCs w:val="24"/>
              </w:rPr>
              <w:t xml:space="preserve">Maintain open areas of meadow </w:t>
            </w:r>
          </w:p>
        </w:tc>
        <w:tc>
          <w:tcPr>
            <w:tcW w:w="3081" w:type="dxa"/>
          </w:tcPr>
          <w:p w14:paraId="4A83F874" w14:textId="77777777" w:rsidR="00134602" w:rsidRDefault="00C8280F" w:rsidP="00134602">
            <w:pPr>
              <w:rPr>
                <w:rFonts w:ascii="Arial" w:hAnsi="Arial" w:cs="Arial"/>
                <w:sz w:val="24"/>
                <w:szCs w:val="24"/>
              </w:rPr>
            </w:pPr>
            <w:r>
              <w:rPr>
                <w:rFonts w:ascii="Arial" w:hAnsi="Arial" w:cs="Arial"/>
                <w:sz w:val="24"/>
                <w:szCs w:val="24"/>
              </w:rPr>
              <w:t xml:space="preserve">The scrub planted </w:t>
            </w:r>
            <w:r w:rsidR="00E241CF">
              <w:rPr>
                <w:rFonts w:ascii="Arial" w:hAnsi="Arial" w:cs="Arial"/>
                <w:sz w:val="24"/>
                <w:szCs w:val="24"/>
              </w:rPr>
              <w:t xml:space="preserve">around the edge </w:t>
            </w:r>
            <w:r w:rsidR="00986F1F">
              <w:rPr>
                <w:rFonts w:ascii="Arial" w:hAnsi="Arial" w:cs="Arial"/>
                <w:sz w:val="24"/>
                <w:szCs w:val="24"/>
              </w:rPr>
              <w:t xml:space="preserve">will begin to creep into the meadow without proper management. </w:t>
            </w:r>
          </w:p>
          <w:p w14:paraId="43DF4BD0" w14:textId="77777777" w:rsidR="00986F1F" w:rsidRDefault="00986F1F" w:rsidP="00134602">
            <w:pPr>
              <w:rPr>
                <w:rFonts w:ascii="Arial" w:hAnsi="Arial" w:cs="Arial"/>
                <w:sz w:val="24"/>
                <w:szCs w:val="24"/>
              </w:rPr>
            </w:pPr>
          </w:p>
          <w:p w14:paraId="686C43F3" w14:textId="77777777" w:rsidR="00986F1F" w:rsidRDefault="00986F1F" w:rsidP="00134602">
            <w:pPr>
              <w:rPr>
                <w:rFonts w:ascii="Arial" w:hAnsi="Arial" w:cs="Arial"/>
                <w:sz w:val="24"/>
                <w:szCs w:val="24"/>
              </w:rPr>
            </w:pPr>
            <w:r>
              <w:rPr>
                <w:rFonts w:ascii="Arial" w:hAnsi="Arial" w:cs="Arial"/>
                <w:sz w:val="24"/>
                <w:szCs w:val="24"/>
              </w:rPr>
              <w:t xml:space="preserve">The cutting regime as mentioned above should keep this under control. Ensure grass and </w:t>
            </w:r>
            <w:r>
              <w:rPr>
                <w:rFonts w:ascii="Arial" w:hAnsi="Arial" w:cs="Arial"/>
                <w:sz w:val="24"/>
                <w:szCs w:val="24"/>
              </w:rPr>
              <w:lastRenderedPageBreak/>
              <w:t xml:space="preserve">encroaching scrub are cut back to the edge of the desired scrub area every time. </w:t>
            </w:r>
          </w:p>
          <w:p w14:paraId="1C77B5DE" w14:textId="77777777" w:rsidR="00986F1F" w:rsidRDefault="00986F1F" w:rsidP="00134602">
            <w:pPr>
              <w:rPr>
                <w:rFonts w:ascii="Arial" w:hAnsi="Arial" w:cs="Arial"/>
                <w:sz w:val="24"/>
                <w:szCs w:val="24"/>
              </w:rPr>
            </w:pPr>
          </w:p>
          <w:p w14:paraId="3788D167" w14:textId="77777777" w:rsidR="00986F1F" w:rsidRDefault="00986F1F" w:rsidP="00A901F4">
            <w:pPr>
              <w:rPr>
                <w:rFonts w:ascii="Arial" w:hAnsi="Arial" w:cs="Arial"/>
                <w:sz w:val="24"/>
                <w:szCs w:val="24"/>
              </w:rPr>
            </w:pPr>
            <w:r>
              <w:rPr>
                <w:rFonts w:ascii="Arial" w:hAnsi="Arial" w:cs="Arial"/>
                <w:sz w:val="24"/>
                <w:szCs w:val="24"/>
              </w:rPr>
              <w:t>If, when checks take place, scrub has established in an area</w:t>
            </w:r>
            <w:r w:rsidR="00A901F4">
              <w:rPr>
                <w:rFonts w:ascii="Arial" w:hAnsi="Arial" w:cs="Arial"/>
                <w:sz w:val="24"/>
                <w:szCs w:val="24"/>
              </w:rPr>
              <w:t xml:space="preserve"> and grown bigger than mow</w:t>
            </w:r>
            <w:r>
              <w:rPr>
                <w:rFonts w:ascii="Arial" w:hAnsi="Arial" w:cs="Arial"/>
                <w:sz w:val="24"/>
                <w:szCs w:val="24"/>
              </w:rPr>
              <w:t xml:space="preserve">ing can remove, coppice this and treat with herbicide if needed. </w:t>
            </w:r>
          </w:p>
        </w:tc>
        <w:tc>
          <w:tcPr>
            <w:tcW w:w="3081" w:type="dxa"/>
          </w:tcPr>
          <w:p w14:paraId="16D62866" w14:textId="77777777" w:rsidR="00134602" w:rsidRDefault="00986F1F" w:rsidP="00134602">
            <w:pPr>
              <w:rPr>
                <w:rFonts w:ascii="Arial" w:hAnsi="Arial" w:cs="Arial"/>
                <w:sz w:val="24"/>
                <w:szCs w:val="24"/>
              </w:rPr>
            </w:pPr>
            <w:r>
              <w:rPr>
                <w:rFonts w:ascii="Arial" w:hAnsi="Arial" w:cs="Arial"/>
                <w:sz w:val="24"/>
                <w:szCs w:val="24"/>
              </w:rPr>
              <w:lastRenderedPageBreak/>
              <w:t xml:space="preserve">Monitor through regular checking. </w:t>
            </w:r>
          </w:p>
          <w:p w14:paraId="30D88B93" w14:textId="77777777" w:rsidR="00986F1F" w:rsidRDefault="00986F1F" w:rsidP="00134602">
            <w:pPr>
              <w:rPr>
                <w:rFonts w:ascii="Arial" w:hAnsi="Arial" w:cs="Arial"/>
                <w:sz w:val="24"/>
                <w:szCs w:val="24"/>
              </w:rPr>
            </w:pPr>
          </w:p>
        </w:tc>
      </w:tr>
      <w:tr w:rsidR="00134602" w14:paraId="1C299FED" w14:textId="77777777" w:rsidTr="00134602">
        <w:tc>
          <w:tcPr>
            <w:tcW w:w="3080" w:type="dxa"/>
          </w:tcPr>
          <w:p w14:paraId="10FFE561" w14:textId="77777777" w:rsidR="00134602" w:rsidRDefault="00AE6F87" w:rsidP="00134602">
            <w:pPr>
              <w:rPr>
                <w:rFonts w:ascii="Arial" w:hAnsi="Arial" w:cs="Arial"/>
                <w:sz w:val="24"/>
                <w:szCs w:val="24"/>
              </w:rPr>
            </w:pPr>
            <w:r>
              <w:rPr>
                <w:rFonts w:ascii="Arial" w:hAnsi="Arial" w:cs="Arial"/>
                <w:sz w:val="24"/>
                <w:szCs w:val="24"/>
              </w:rPr>
              <w:t xml:space="preserve">Remove non-native plant species </w:t>
            </w:r>
          </w:p>
        </w:tc>
        <w:tc>
          <w:tcPr>
            <w:tcW w:w="3081" w:type="dxa"/>
          </w:tcPr>
          <w:p w14:paraId="440F8564" w14:textId="77777777" w:rsidR="00A901F4" w:rsidRDefault="00986F1F" w:rsidP="00134602">
            <w:pPr>
              <w:rPr>
                <w:rFonts w:ascii="Arial" w:hAnsi="Arial" w:cs="Arial"/>
                <w:sz w:val="24"/>
                <w:szCs w:val="24"/>
              </w:rPr>
            </w:pPr>
            <w:r>
              <w:rPr>
                <w:rFonts w:ascii="Arial" w:hAnsi="Arial" w:cs="Arial"/>
                <w:sz w:val="24"/>
                <w:szCs w:val="24"/>
              </w:rPr>
              <w:t xml:space="preserve">Non-native plants (Sycamore, </w:t>
            </w:r>
            <w:r w:rsidR="00A901F4">
              <w:rPr>
                <w:rFonts w:ascii="Arial" w:hAnsi="Arial" w:cs="Arial"/>
                <w:i/>
                <w:sz w:val="24"/>
                <w:szCs w:val="24"/>
              </w:rPr>
              <w:t xml:space="preserve">Acer Pseudoplatanus, </w:t>
            </w:r>
            <w:r>
              <w:rPr>
                <w:rFonts w:ascii="Arial" w:hAnsi="Arial" w:cs="Arial"/>
                <w:sz w:val="24"/>
                <w:szCs w:val="24"/>
              </w:rPr>
              <w:t xml:space="preserve">and Chinese lantern, </w:t>
            </w:r>
            <w:r w:rsidRPr="00986F1F">
              <w:rPr>
                <w:rFonts w:ascii="Arial" w:hAnsi="Arial" w:cs="Arial"/>
                <w:i/>
                <w:sz w:val="24"/>
                <w:szCs w:val="24"/>
              </w:rPr>
              <w:t>Physalis alkekengi</w:t>
            </w:r>
            <w:r w:rsidRPr="00986F1F">
              <w:rPr>
                <w:rFonts w:ascii="Arial" w:hAnsi="Arial" w:cs="Arial"/>
                <w:sz w:val="24"/>
                <w:szCs w:val="24"/>
              </w:rPr>
              <w:t>)</w:t>
            </w:r>
            <w:r>
              <w:rPr>
                <w:rFonts w:ascii="Arial" w:hAnsi="Arial" w:cs="Arial"/>
                <w:sz w:val="24"/>
                <w:szCs w:val="24"/>
              </w:rPr>
              <w:t xml:space="preserve"> can colonise </w:t>
            </w:r>
            <w:r w:rsidR="00A901F4">
              <w:rPr>
                <w:rFonts w:ascii="Arial" w:hAnsi="Arial" w:cs="Arial"/>
                <w:sz w:val="24"/>
                <w:szCs w:val="24"/>
              </w:rPr>
              <w:t>an area quickly and inhibit the growth of more delicate native species.</w:t>
            </w:r>
          </w:p>
          <w:p w14:paraId="227D2E4A" w14:textId="77777777" w:rsidR="00A901F4" w:rsidRDefault="00A901F4" w:rsidP="00134602">
            <w:pPr>
              <w:rPr>
                <w:rFonts w:ascii="Arial" w:hAnsi="Arial" w:cs="Arial"/>
                <w:sz w:val="24"/>
                <w:szCs w:val="24"/>
              </w:rPr>
            </w:pPr>
          </w:p>
          <w:p w14:paraId="37658202" w14:textId="77777777" w:rsidR="00A901F4" w:rsidRDefault="00A901F4" w:rsidP="00134602">
            <w:pPr>
              <w:rPr>
                <w:rFonts w:ascii="Arial" w:hAnsi="Arial" w:cs="Arial"/>
                <w:sz w:val="24"/>
                <w:szCs w:val="24"/>
              </w:rPr>
            </w:pPr>
            <w:r>
              <w:rPr>
                <w:rFonts w:ascii="Arial" w:hAnsi="Arial" w:cs="Arial"/>
                <w:sz w:val="24"/>
                <w:szCs w:val="24"/>
              </w:rPr>
              <w:t xml:space="preserve"> This should take place before the beginning of March each year as to avoid </w:t>
            </w:r>
            <w:r w:rsidR="00943074">
              <w:rPr>
                <w:rFonts w:ascii="Arial" w:hAnsi="Arial" w:cs="Arial"/>
                <w:sz w:val="24"/>
                <w:szCs w:val="24"/>
              </w:rPr>
              <w:t xml:space="preserve">nesting bird season, especially </w:t>
            </w:r>
            <w:r w:rsidR="005B3AAA">
              <w:rPr>
                <w:rFonts w:ascii="Arial" w:hAnsi="Arial" w:cs="Arial"/>
                <w:sz w:val="24"/>
                <w:szCs w:val="24"/>
              </w:rPr>
              <w:t>if</w:t>
            </w:r>
            <w:r w:rsidR="00943074">
              <w:rPr>
                <w:rFonts w:ascii="Arial" w:hAnsi="Arial" w:cs="Arial"/>
                <w:sz w:val="24"/>
                <w:szCs w:val="24"/>
              </w:rPr>
              <w:t xml:space="preserve"> felling larger sycamore. </w:t>
            </w:r>
          </w:p>
          <w:p w14:paraId="4C395840" w14:textId="77777777" w:rsidR="00A901F4" w:rsidRDefault="00A901F4" w:rsidP="00134602">
            <w:pPr>
              <w:rPr>
                <w:rFonts w:ascii="Arial" w:hAnsi="Arial" w:cs="Arial"/>
                <w:sz w:val="24"/>
                <w:szCs w:val="24"/>
              </w:rPr>
            </w:pPr>
          </w:p>
          <w:p w14:paraId="4EFB5AB4" w14:textId="77777777" w:rsidR="00134602" w:rsidRDefault="00986F1F" w:rsidP="00134602">
            <w:pPr>
              <w:rPr>
                <w:rFonts w:ascii="Arial" w:hAnsi="Arial" w:cs="Arial"/>
                <w:sz w:val="24"/>
                <w:szCs w:val="24"/>
              </w:rPr>
            </w:pPr>
            <w:r>
              <w:rPr>
                <w:rFonts w:ascii="Arial" w:hAnsi="Arial" w:cs="Arial"/>
                <w:sz w:val="24"/>
                <w:szCs w:val="24"/>
              </w:rPr>
              <w:t xml:space="preserve"> </w:t>
            </w:r>
          </w:p>
        </w:tc>
        <w:tc>
          <w:tcPr>
            <w:tcW w:w="3081" w:type="dxa"/>
          </w:tcPr>
          <w:p w14:paraId="1BD381DC" w14:textId="77777777" w:rsidR="00134602" w:rsidRDefault="006B267C" w:rsidP="00134602">
            <w:pPr>
              <w:rPr>
                <w:rFonts w:ascii="Arial" w:hAnsi="Arial" w:cs="Arial"/>
                <w:sz w:val="24"/>
                <w:szCs w:val="24"/>
              </w:rPr>
            </w:pPr>
            <w:r>
              <w:rPr>
                <w:rFonts w:ascii="Arial" w:hAnsi="Arial" w:cs="Arial"/>
                <w:sz w:val="24"/>
                <w:szCs w:val="24"/>
              </w:rPr>
              <w:t xml:space="preserve">Monitor through flora surveys and site visits. </w:t>
            </w:r>
          </w:p>
        </w:tc>
      </w:tr>
      <w:tr w:rsidR="00134602" w14:paraId="4725EAB5" w14:textId="77777777" w:rsidTr="00134602">
        <w:tc>
          <w:tcPr>
            <w:tcW w:w="3080" w:type="dxa"/>
          </w:tcPr>
          <w:p w14:paraId="03E91A1F" w14:textId="77777777" w:rsidR="00134602" w:rsidRDefault="00A74ED4" w:rsidP="00134602">
            <w:pPr>
              <w:rPr>
                <w:rFonts w:ascii="Arial" w:hAnsi="Arial" w:cs="Arial"/>
                <w:sz w:val="24"/>
                <w:szCs w:val="24"/>
              </w:rPr>
            </w:pPr>
            <w:r>
              <w:rPr>
                <w:rFonts w:ascii="Arial" w:hAnsi="Arial" w:cs="Arial"/>
                <w:sz w:val="24"/>
                <w:szCs w:val="24"/>
              </w:rPr>
              <w:t xml:space="preserve">Maintain scrub diversity </w:t>
            </w:r>
          </w:p>
        </w:tc>
        <w:tc>
          <w:tcPr>
            <w:tcW w:w="3081" w:type="dxa"/>
          </w:tcPr>
          <w:p w14:paraId="209BD4A1" w14:textId="77777777" w:rsidR="00134602" w:rsidRDefault="00943074" w:rsidP="00134602">
            <w:pPr>
              <w:rPr>
                <w:rFonts w:ascii="Arial" w:hAnsi="Arial" w:cs="Arial"/>
                <w:sz w:val="24"/>
                <w:szCs w:val="24"/>
              </w:rPr>
            </w:pPr>
            <w:r>
              <w:rPr>
                <w:rFonts w:ascii="Arial" w:hAnsi="Arial" w:cs="Arial"/>
                <w:sz w:val="24"/>
                <w:szCs w:val="24"/>
              </w:rPr>
              <w:t xml:space="preserve">Monitor new planting on a regular basis and remove if failed. Gap up scrub boarder when necessary if failed trees leave a large gap. </w:t>
            </w:r>
          </w:p>
          <w:p w14:paraId="1538F544" w14:textId="77777777" w:rsidR="00943074" w:rsidRDefault="00943074" w:rsidP="00134602">
            <w:pPr>
              <w:rPr>
                <w:rFonts w:ascii="Arial" w:hAnsi="Arial" w:cs="Arial"/>
                <w:sz w:val="24"/>
                <w:szCs w:val="24"/>
              </w:rPr>
            </w:pPr>
          </w:p>
          <w:p w14:paraId="4525DDD6" w14:textId="77777777" w:rsidR="00943074" w:rsidRDefault="00943074" w:rsidP="00134602">
            <w:pPr>
              <w:rPr>
                <w:rFonts w:ascii="Arial" w:hAnsi="Arial" w:cs="Arial"/>
                <w:sz w:val="24"/>
                <w:szCs w:val="24"/>
              </w:rPr>
            </w:pPr>
          </w:p>
        </w:tc>
        <w:tc>
          <w:tcPr>
            <w:tcW w:w="3081" w:type="dxa"/>
          </w:tcPr>
          <w:p w14:paraId="58BC340E" w14:textId="77777777" w:rsidR="00134602" w:rsidRDefault="006B267C" w:rsidP="00134602">
            <w:pPr>
              <w:rPr>
                <w:rFonts w:ascii="Arial" w:hAnsi="Arial" w:cs="Arial"/>
                <w:sz w:val="24"/>
                <w:szCs w:val="24"/>
              </w:rPr>
            </w:pPr>
            <w:r>
              <w:rPr>
                <w:rFonts w:ascii="Arial" w:hAnsi="Arial" w:cs="Arial"/>
                <w:sz w:val="24"/>
                <w:szCs w:val="24"/>
              </w:rPr>
              <w:t xml:space="preserve">Monitor through regular site checks </w:t>
            </w:r>
          </w:p>
        </w:tc>
      </w:tr>
      <w:tr w:rsidR="00134602" w14:paraId="73FC870E" w14:textId="77777777" w:rsidTr="00134602">
        <w:tc>
          <w:tcPr>
            <w:tcW w:w="3080" w:type="dxa"/>
          </w:tcPr>
          <w:p w14:paraId="14A9F1A1" w14:textId="77777777" w:rsidR="00134602" w:rsidRDefault="00A74ED4" w:rsidP="00134602">
            <w:pPr>
              <w:rPr>
                <w:rFonts w:ascii="Arial" w:hAnsi="Arial" w:cs="Arial"/>
                <w:sz w:val="24"/>
                <w:szCs w:val="24"/>
              </w:rPr>
            </w:pPr>
            <w:r>
              <w:rPr>
                <w:rFonts w:ascii="Arial" w:hAnsi="Arial" w:cs="Arial"/>
                <w:sz w:val="24"/>
                <w:szCs w:val="24"/>
              </w:rPr>
              <w:t>Maintain notable species populations</w:t>
            </w:r>
          </w:p>
        </w:tc>
        <w:tc>
          <w:tcPr>
            <w:tcW w:w="3081" w:type="dxa"/>
          </w:tcPr>
          <w:p w14:paraId="56A77917" w14:textId="77777777" w:rsidR="00134602" w:rsidRDefault="00331DA4" w:rsidP="00134602">
            <w:pPr>
              <w:rPr>
                <w:rFonts w:ascii="Arial" w:hAnsi="Arial" w:cs="Arial"/>
                <w:sz w:val="24"/>
                <w:szCs w:val="24"/>
              </w:rPr>
            </w:pPr>
            <w:r>
              <w:rPr>
                <w:rFonts w:ascii="Arial" w:hAnsi="Arial" w:cs="Arial"/>
                <w:sz w:val="24"/>
                <w:szCs w:val="24"/>
              </w:rPr>
              <w:t xml:space="preserve">Carry out annual dormouse surveys </w:t>
            </w:r>
            <w:r w:rsidR="005B3AAA">
              <w:rPr>
                <w:rFonts w:ascii="Arial" w:hAnsi="Arial" w:cs="Arial"/>
                <w:sz w:val="24"/>
                <w:szCs w:val="24"/>
              </w:rPr>
              <w:t>following the NDMP methodology.</w:t>
            </w:r>
          </w:p>
          <w:p w14:paraId="71DD4BC2" w14:textId="77777777" w:rsidR="006B267C" w:rsidRDefault="006B267C" w:rsidP="00134602">
            <w:pPr>
              <w:rPr>
                <w:rFonts w:ascii="Arial" w:hAnsi="Arial" w:cs="Arial"/>
                <w:sz w:val="24"/>
                <w:szCs w:val="24"/>
              </w:rPr>
            </w:pPr>
          </w:p>
          <w:p w14:paraId="51B03A9A" w14:textId="77777777" w:rsidR="006B267C" w:rsidRDefault="006B267C" w:rsidP="00134602">
            <w:pPr>
              <w:rPr>
                <w:rFonts w:ascii="Arial" w:hAnsi="Arial" w:cs="Arial"/>
                <w:sz w:val="24"/>
                <w:szCs w:val="24"/>
              </w:rPr>
            </w:pPr>
            <w:r>
              <w:rPr>
                <w:rFonts w:ascii="Arial" w:hAnsi="Arial" w:cs="Arial"/>
                <w:sz w:val="24"/>
                <w:szCs w:val="24"/>
              </w:rPr>
              <w:t xml:space="preserve">Carry out regular floral and invertebrate surveys to monitor numbers. </w:t>
            </w:r>
          </w:p>
        </w:tc>
        <w:tc>
          <w:tcPr>
            <w:tcW w:w="3081" w:type="dxa"/>
          </w:tcPr>
          <w:p w14:paraId="70C4F9CA" w14:textId="77777777" w:rsidR="008B006A" w:rsidRDefault="006B267C" w:rsidP="00134602">
            <w:pPr>
              <w:rPr>
                <w:rFonts w:ascii="Arial" w:hAnsi="Arial" w:cs="Arial"/>
                <w:sz w:val="24"/>
                <w:szCs w:val="24"/>
              </w:rPr>
            </w:pPr>
            <w:r>
              <w:rPr>
                <w:rFonts w:ascii="Arial" w:hAnsi="Arial" w:cs="Arial"/>
                <w:sz w:val="24"/>
                <w:szCs w:val="24"/>
              </w:rPr>
              <w:t>Monitor reg</w:t>
            </w:r>
            <w:r w:rsidR="005A1E94">
              <w:rPr>
                <w:rFonts w:ascii="Arial" w:hAnsi="Arial" w:cs="Arial"/>
                <w:sz w:val="24"/>
                <w:szCs w:val="24"/>
              </w:rPr>
              <w:t xml:space="preserve">ularly following NDMP and PTES </w:t>
            </w:r>
            <w:r>
              <w:rPr>
                <w:rFonts w:ascii="Arial" w:hAnsi="Arial" w:cs="Arial"/>
                <w:sz w:val="24"/>
                <w:szCs w:val="24"/>
              </w:rPr>
              <w:t>gu</w:t>
            </w:r>
            <w:r w:rsidR="005A1E94">
              <w:rPr>
                <w:rFonts w:ascii="Arial" w:hAnsi="Arial" w:cs="Arial"/>
                <w:sz w:val="24"/>
                <w:szCs w:val="24"/>
              </w:rPr>
              <w:t xml:space="preserve">idelines </w:t>
            </w:r>
          </w:p>
          <w:p w14:paraId="4FAF9E09" w14:textId="77777777" w:rsidR="008B006A" w:rsidRDefault="008B006A" w:rsidP="008B006A">
            <w:pPr>
              <w:rPr>
                <w:rFonts w:ascii="Arial" w:hAnsi="Arial" w:cs="Arial"/>
                <w:sz w:val="24"/>
                <w:szCs w:val="24"/>
              </w:rPr>
            </w:pPr>
          </w:p>
          <w:p w14:paraId="1F4EAF97" w14:textId="77777777" w:rsidR="008B006A" w:rsidRDefault="008B006A" w:rsidP="008B006A">
            <w:pPr>
              <w:rPr>
                <w:rFonts w:ascii="Arial" w:hAnsi="Arial" w:cs="Arial"/>
                <w:sz w:val="24"/>
                <w:szCs w:val="24"/>
              </w:rPr>
            </w:pPr>
          </w:p>
          <w:p w14:paraId="28B2F20C" w14:textId="77777777" w:rsidR="00134602" w:rsidRPr="008B006A" w:rsidRDefault="00286755" w:rsidP="008B006A">
            <w:pPr>
              <w:rPr>
                <w:rFonts w:ascii="Arial" w:hAnsi="Arial" w:cs="Arial"/>
                <w:sz w:val="24"/>
                <w:szCs w:val="24"/>
              </w:rPr>
            </w:pPr>
            <w:r>
              <w:rPr>
                <w:rFonts w:ascii="Arial" w:hAnsi="Arial" w:cs="Arial"/>
                <w:sz w:val="24"/>
                <w:szCs w:val="24"/>
              </w:rPr>
              <w:t>HBIC and/or DR. Jonty Denton to carry out surveys</w:t>
            </w:r>
          </w:p>
        </w:tc>
      </w:tr>
      <w:tr w:rsidR="00134602" w14:paraId="2EC3EA52" w14:textId="77777777" w:rsidTr="00134602">
        <w:tc>
          <w:tcPr>
            <w:tcW w:w="3080" w:type="dxa"/>
          </w:tcPr>
          <w:p w14:paraId="39D615FA" w14:textId="77777777" w:rsidR="00134602" w:rsidRDefault="00A74ED4" w:rsidP="00134602">
            <w:pPr>
              <w:rPr>
                <w:rFonts w:ascii="Arial" w:hAnsi="Arial" w:cs="Arial"/>
                <w:sz w:val="24"/>
                <w:szCs w:val="24"/>
              </w:rPr>
            </w:pPr>
            <w:r>
              <w:rPr>
                <w:rFonts w:ascii="Arial" w:hAnsi="Arial" w:cs="Arial"/>
                <w:sz w:val="24"/>
                <w:szCs w:val="24"/>
              </w:rPr>
              <w:t>Maintain appropriate access</w:t>
            </w:r>
          </w:p>
        </w:tc>
        <w:tc>
          <w:tcPr>
            <w:tcW w:w="3081" w:type="dxa"/>
          </w:tcPr>
          <w:p w14:paraId="6515F541" w14:textId="77777777" w:rsidR="00134602" w:rsidRDefault="00363DC0" w:rsidP="00134602">
            <w:pPr>
              <w:rPr>
                <w:rFonts w:ascii="Arial" w:hAnsi="Arial" w:cs="Arial"/>
                <w:sz w:val="24"/>
                <w:szCs w:val="24"/>
              </w:rPr>
            </w:pPr>
            <w:r>
              <w:rPr>
                <w:rFonts w:ascii="Arial" w:hAnsi="Arial" w:cs="Arial"/>
                <w:sz w:val="24"/>
                <w:szCs w:val="24"/>
              </w:rPr>
              <w:t>Maintain paths and gates to allow access</w:t>
            </w:r>
            <w:r w:rsidR="00DC4826">
              <w:rPr>
                <w:rFonts w:ascii="Arial" w:hAnsi="Arial" w:cs="Arial"/>
                <w:sz w:val="24"/>
                <w:szCs w:val="24"/>
              </w:rPr>
              <w:t xml:space="preserve"> to all</w:t>
            </w:r>
          </w:p>
        </w:tc>
        <w:tc>
          <w:tcPr>
            <w:tcW w:w="3081" w:type="dxa"/>
          </w:tcPr>
          <w:p w14:paraId="166EABDD" w14:textId="77777777" w:rsidR="00134602" w:rsidRDefault="006B267C" w:rsidP="00134602">
            <w:pPr>
              <w:rPr>
                <w:rFonts w:ascii="Arial" w:hAnsi="Arial" w:cs="Arial"/>
                <w:sz w:val="24"/>
                <w:szCs w:val="24"/>
              </w:rPr>
            </w:pPr>
            <w:r>
              <w:rPr>
                <w:rFonts w:ascii="Arial" w:hAnsi="Arial" w:cs="Arial"/>
                <w:sz w:val="24"/>
                <w:szCs w:val="24"/>
              </w:rPr>
              <w:t xml:space="preserve">Monitor through regular site checks </w:t>
            </w:r>
          </w:p>
        </w:tc>
      </w:tr>
      <w:tr w:rsidR="00134602" w14:paraId="2C01F92A" w14:textId="77777777" w:rsidTr="00134602">
        <w:tc>
          <w:tcPr>
            <w:tcW w:w="3080" w:type="dxa"/>
          </w:tcPr>
          <w:p w14:paraId="2D0105A3" w14:textId="77777777" w:rsidR="00134602" w:rsidRDefault="00A74ED4" w:rsidP="00134602">
            <w:pPr>
              <w:rPr>
                <w:rFonts w:ascii="Arial" w:hAnsi="Arial" w:cs="Arial"/>
                <w:sz w:val="24"/>
                <w:szCs w:val="24"/>
              </w:rPr>
            </w:pPr>
            <w:r>
              <w:rPr>
                <w:rFonts w:ascii="Arial" w:hAnsi="Arial" w:cs="Arial"/>
                <w:sz w:val="24"/>
                <w:szCs w:val="24"/>
              </w:rPr>
              <w:t xml:space="preserve">Develop and maintain information sources for </w:t>
            </w:r>
            <w:r>
              <w:rPr>
                <w:rFonts w:ascii="Arial" w:hAnsi="Arial" w:cs="Arial"/>
                <w:sz w:val="24"/>
                <w:szCs w:val="24"/>
              </w:rPr>
              <w:lastRenderedPageBreak/>
              <w:t xml:space="preserve">the local community and visitors </w:t>
            </w:r>
          </w:p>
        </w:tc>
        <w:tc>
          <w:tcPr>
            <w:tcW w:w="3081" w:type="dxa"/>
          </w:tcPr>
          <w:p w14:paraId="1B41FA63" w14:textId="77777777" w:rsidR="00134602" w:rsidRDefault="00363DC0" w:rsidP="00134602">
            <w:pPr>
              <w:rPr>
                <w:rFonts w:ascii="Arial" w:hAnsi="Arial" w:cs="Arial"/>
                <w:sz w:val="24"/>
                <w:szCs w:val="24"/>
              </w:rPr>
            </w:pPr>
            <w:r>
              <w:rPr>
                <w:rFonts w:ascii="Arial" w:hAnsi="Arial" w:cs="Arial"/>
                <w:sz w:val="24"/>
                <w:szCs w:val="24"/>
              </w:rPr>
              <w:lastRenderedPageBreak/>
              <w:t xml:space="preserve">Develop interpretation boards </w:t>
            </w:r>
            <w:r w:rsidR="00DC4826">
              <w:rPr>
                <w:rFonts w:ascii="Arial" w:hAnsi="Arial" w:cs="Arial"/>
                <w:sz w:val="24"/>
                <w:szCs w:val="24"/>
              </w:rPr>
              <w:t xml:space="preserve">and install them on </w:t>
            </w:r>
            <w:r w:rsidR="00DC4826">
              <w:rPr>
                <w:rFonts w:ascii="Arial" w:hAnsi="Arial" w:cs="Arial"/>
                <w:sz w:val="24"/>
                <w:szCs w:val="24"/>
              </w:rPr>
              <w:lastRenderedPageBreak/>
              <w:t xml:space="preserve">site. Keep the website page updated. </w:t>
            </w:r>
          </w:p>
        </w:tc>
        <w:tc>
          <w:tcPr>
            <w:tcW w:w="3081" w:type="dxa"/>
          </w:tcPr>
          <w:p w14:paraId="4D2F55F8" w14:textId="77777777" w:rsidR="00134602" w:rsidRDefault="00286755" w:rsidP="00134602">
            <w:pPr>
              <w:rPr>
                <w:rFonts w:ascii="Arial" w:hAnsi="Arial" w:cs="Arial"/>
                <w:sz w:val="24"/>
                <w:szCs w:val="24"/>
              </w:rPr>
            </w:pPr>
            <w:r>
              <w:rPr>
                <w:rFonts w:ascii="Arial" w:hAnsi="Arial" w:cs="Arial"/>
                <w:sz w:val="24"/>
                <w:szCs w:val="24"/>
              </w:rPr>
              <w:lastRenderedPageBreak/>
              <w:t xml:space="preserve">Monitor and maintain interpretation boards </w:t>
            </w:r>
            <w:r>
              <w:rPr>
                <w:rFonts w:ascii="Arial" w:hAnsi="Arial" w:cs="Arial"/>
                <w:sz w:val="24"/>
                <w:szCs w:val="24"/>
              </w:rPr>
              <w:lastRenderedPageBreak/>
              <w:t>through regular site checks.</w:t>
            </w:r>
          </w:p>
        </w:tc>
      </w:tr>
      <w:tr w:rsidR="00A74ED4" w14:paraId="4BFF8473" w14:textId="77777777" w:rsidTr="00134602">
        <w:tc>
          <w:tcPr>
            <w:tcW w:w="3080" w:type="dxa"/>
          </w:tcPr>
          <w:p w14:paraId="62C09394" w14:textId="77777777" w:rsidR="00A74ED4" w:rsidRDefault="00A74ED4" w:rsidP="00134602">
            <w:pPr>
              <w:rPr>
                <w:rFonts w:ascii="Arial" w:hAnsi="Arial" w:cs="Arial"/>
                <w:sz w:val="24"/>
                <w:szCs w:val="24"/>
              </w:rPr>
            </w:pPr>
            <w:r>
              <w:rPr>
                <w:rFonts w:ascii="Arial" w:hAnsi="Arial" w:cs="Arial"/>
                <w:sz w:val="24"/>
                <w:szCs w:val="24"/>
              </w:rPr>
              <w:lastRenderedPageBreak/>
              <w:t xml:space="preserve">Provide opportunities for the local community to get involved with the site management </w:t>
            </w:r>
          </w:p>
        </w:tc>
        <w:tc>
          <w:tcPr>
            <w:tcW w:w="3081" w:type="dxa"/>
          </w:tcPr>
          <w:p w14:paraId="10EA6E02" w14:textId="77777777" w:rsidR="00A74ED4" w:rsidRDefault="000A292B" w:rsidP="00134602">
            <w:pPr>
              <w:rPr>
                <w:rFonts w:ascii="Arial" w:hAnsi="Arial" w:cs="Arial"/>
                <w:sz w:val="24"/>
                <w:szCs w:val="24"/>
              </w:rPr>
            </w:pPr>
            <w:r>
              <w:rPr>
                <w:rFonts w:ascii="Arial" w:hAnsi="Arial" w:cs="Arial"/>
                <w:sz w:val="24"/>
                <w:szCs w:val="24"/>
              </w:rPr>
              <w:t xml:space="preserve">When large tasks come up such as hedge management, promote it as volunteer work. This will help engage the local community and give them a sense of responsibility when it comes to looking </w:t>
            </w:r>
            <w:r w:rsidR="005B3AAA">
              <w:rPr>
                <w:rFonts w:ascii="Arial" w:hAnsi="Arial" w:cs="Arial"/>
                <w:sz w:val="24"/>
                <w:szCs w:val="24"/>
              </w:rPr>
              <w:t xml:space="preserve">after </w:t>
            </w:r>
            <w:r>
              <w:rPr>
                <w:rFonts w:ascii="Arial" w:hAnsi="Arial" w:cs="Arial"/>
                <w:sz w:val="24"/>
                <w:szCs w:val="24"/>
              </w:rPr>
              <w:t xml:space="preserve">the site.  </w:t>
            </w:r>
          </w:p>
        </w:tc>
        <w:tc>
          <w:tcPr>
            <w:tcW w:w="3081" w:type="dxa"/>
          </w:tcPr>
          <w:p w14:paraId="0C8B0305" w14:textId="77777777" w:rsidR="00A74ED4" w:rsidRDefault="00A74ED4" w:rsidP="00134602">
            <w:pPr>
              <w:rPr>
                <w:rFonts w:ascii="Arial" w:hAnsi="Arial" w:cs="Arial"/>
                <w:sz w:val="24"/>
                <w:szCs w:val="24"/>
              </w:rPr>
            </w:pPr>
          </w:p>
        </w:tc>
      </w:tr>
      <w:tr w:rsidR="00A74ED4" w14:paraId="6E76C425" w14:textId="77777777" w:rsidTr="00134602">
        <w:tc>
          <w:tcPr>
            <w:tcW w:w="3080" w:type="dxa"/>
          </w:tcPr>
          <w:p w14:paraId="2488FB02" w14:textId="77777777" w:rsidR="00A74ED4" w:rsidRDefault="00A74ED4" w:rsidP="00134602">
            <w:pPr>
              <w:rPr>
                <w:rFonts w:ascii="Arial" w:hAnsi="Arial" w:cs="Arial"/>
                <w:sz w:val="24"/>
                <w:szCs w:val="24"/>
              </w:rPr>
            </w:pPr>
            <w:r>
              <w:rPr>
                <w:rFonts w:ascii="Arial" w:hAnsi="Arial" w:cs="Arial"/>
                <w:sz w:val="24"/>
                <w:szCs w:val="24"/>
              </w:rPr>
              <w:t xml:space="preserve">Comply and maintain health and safety standards on site. </w:t>
            </w:r>
          </w:p>
        </w:tc>
        <w:tc>
          <w:tcPr>
            <w:tcW w:w="3081" w:type="dxa"/>
          </w:tcPr>
          <w:p w14:paraId="36123D4A" w14:textId="77777777" w:rsidR="00A74ED4" w:rsidRDefault="000A292B" w:rsidP="00134602">
            <w:pPr>
              <w:rPr>
                <w:rFonts w:ascii="Arial" w:hAnsi="Arial" w:cs="Arial"/>
                <w:sz w:val="24"/>
                <w:szCs w:val="24"/>
              </w:rPr>
            </w:pPr>
            <w:r>
              <w:rPr>
                <w:rFonts w:ascii="Arial" w:hAnsi="Arial" w:cs="Arial"/>
                <w:sz w:val="24"/>
                <w:szCs w:val="24"/>
              </w:rPr>
              <w:t>Carry out regular site checks, identifying any hazards that could pose a risk to the public and recording and rectifying these as soon as possible.</w:t>
            </w:r>
          </w:p>
        </w:tc>
        <w:tc>
          <w:tcPr>
            <w:tcW w:w="3081" w:type="dxa"/>
          </w:tcPr>
          <w:p w14:paraId="74C6173F" w14:textId="77777777" w:rsidR="00A74ED4" w:rsidRDefault="00C179AF" w:rsidP="00134602">
            <w:pPr>
              <w:rPr>
                <w:rFonts w:ascii="Arial" w:hAnsi="Arial" w:cs="Arial"/>
                <w:sz w:val="24"/>
                <w:szCs w:val="24"/>
              </w:rPr>
            </w:pPr>
            <w:r>
              <w:rPr>
                <w:rFonts w:ascii="Arial" w:hAnsi="Arial" w:cs="Arial"/>
                <w:sz w:val="24"/>
                <w:szCs w:val="24"/>
              </w:rPr>
              <w:t xml:space="preserve">Monitor through regular site checks </w:t>
            </w:r>
          </w:p>
        </w:tc>
      </w:tr>
      <w:tr w:rsidR="00A74ED4" w14:paraId="04C7BB76" w14:textId="77777777" w:rsidTr="00134602">
        <w:tc>
          <w:tcPr>
            <w:tcW w:w="3080" w:type="dxa"/>
          </w:tcPr>
          <w:p w14:paraId="5D4FADCF" w14:textId="77777777" w:rsidR="00A74ED4" w:rsidRDefault="00A74ED4" w:rsidP="00134602">
            <w:pPr>
              <w:rPr>
                <w:rFonts w:ascii="Arial" w:hAnsi="Arial" w:cs="Arial"/>
                <w:sz w:val="24"/>
                <w:szCs w:val="24"/>
              </w:rPr>
            </w:pPr>
            <w:r>
              <w:rPr>
                <w:rFonts w:ascii="Arial" w:hAnsi="Arial" w:cs="Arial"/>
                <w:sz w:val="24"/>
                <w:szCs w:val="24"/>
              </w:rPr>
              <w:t xml:space="preserve">Maintain valuable native hedgerows. </w:t>
            </w:r>
          </w:p>
        </w:tc>
        <w:tc>
          <w:tcPr>
            <w:tcW w:w="3081" w:type="dxa"/>
          </w:tcPr>
          <w:p w14:paraId="54CBCD77" w14:textId="77777777" w:rsidR="00A74ED4" w:rsidRPr="000A292B" w:rsidRDefault="00F17165" w:rsidP="00134602">
            <w:pPr>
              <w:rPr>
                <w:rFonts w:ascii="Arial" w:hAnsi="Arial" w:cs="Arial"/>
                <w:sz w:val="24"/>
                <w:szCs w:val="24"/>
              </w:rPr>
            </w:pPr>
            <w:r w:rsidRPr="005A1E94">
              <w:rPr>
                <w:rFonts w:ascii="Arial" w:hAnsi="Arial" w:cs="Arial"/>
                <w:sz w:val="24"/>
                <w:szCs w:val="24"/>
              </w:rPr>
              <w:t>Coppice wh</w:t>
            </w:r>
            <w:r w:rsidR="005A1E94" w:rsidRPr="005A1E94">
              <w:rPr>
                <w:rFonts w:ascii="Arial" w:hAnsi="Arial" w:cs="Arial"/>
                <w:sz w:val="24"/>
                <w:szCs w:val="24"/>
              </w:rPr>
              <w:t>er</w:t>
            </w:r>
            <w:r w:rsidR="005B3AAA">
              <w:rPr>
                <w:rFonts w:ascii="Arial" w:hAnsi="Arial" w:cs="Arial"/>
                <w:sz w:val="24"/>
                <w:szCs w:val="24"/>
              </w:rPr>
              <w:t>e appropriate on a rotation of 15</w:t>
            </w:r>
            <w:r w:rsidR="005A1E94" w:rsidRPr="005A1E94">
              <w:rPr>
                <w:rFonts w:ascii="Arial" w:hAnsi="Arial" w:cs="Arial"/>
                <w:sz w:val="24"/>
                <w:szCs w:val="24"/>
              </w:rPr>
              <w:t xml:space="preserve"> years</w:t>
            </w:r>
            <w:r w:rsidRPr="005A1E94">
              <w:rPr>
                <w:rFonts w:ascii="Arial" w:hAnsi="Arial" w:cs="Arial"/>
                <w:sz w:val="24"/>
                <w:szCs w:val="24"/>
              </w:rPr>
              <w:t xml:space="preserve"> </w:t>
            </w:r>
          </w:p>
        </w:tc>
        <w:tc>
          <w:tcPr>
            <w:tcW w:w="3081" w:type="dxa"/>
          </w:tcPr>
          <w:p w14:paraId="29964452" w14:textId="77777777" w:rsidR="00A74ED4" w:rsidRDefault="00C179AF" w:rsidP="00134602">
            <w:pPr>
              <w:rPr>
                <w:rFonts w:ascii="Arial" w:hAnsi="Arial" w:cs="Arial"/>
                <w:sz w:val="24"/>
                <w:szCs w:val="24"/>
              </w:rPr>
            </w:pPr>
            <w:r>
              <w:rPr>
                <w:rFonts w:ascii="Arial" w:hAnsi="Arial" w:cs="Arial"/>
                <w:sz w:val="24"/>
                <w:szCs w:val="24"/>
              </w:rPr>
              <w:t xml:space="preserve">Carry out a </w:t>
            </w:r>
            <w:r w:rsidR="00C95683">
              <w:rPr>
                <w:rFonts w:ascii="Arial" w:hAnsi="Arial" w:cs="Arial"/>
                <w:sz w:val="24"/>
                <w:szCs w:val="24"/>
              </w:rPr>
              <w:t>hedgerow</w:t>
            </w:r>
            <w:r>
              <w:rPr>
                <w:rFonts w:ascii="Arial" w:hAnsi="Arial" w:cs="Arial"/>
                <w:sz w:val="24"/>
                <w:szCs w:val="24"/>
              </w:rPr>
              <w:t xml:space="preserve"> survey following the PTES hedgerow survey guidelines </w:t>
            </w:r>
          </w:p>
        </w:tc>
      </w:tr>
      <w:tr w:rsidR="00A901F4" w14:paraId="1200FD19" w14:textId="77777777" w:rsidTr="00134602">
        <w:tc>
          <w:tcPr>
            <w:tcW w:w="3080" w:type="dxa"/>
          </w:tcPr>
          <w:p w14:paraId="7D6F3DC9" w14:textId="77777777" w:rsidR="00A901F4" w:rsidRDefault="00A901F4" w:rsidP="00134602">
            <w:pPr>
              <w:rPr>
                <w:rFonts w:ascii="Arial" w:hAnsi="Arial" w:cs="Arial"/>
                <w:sz w:val="24"/>
                <w:szCs w:val="24"/>
              </w:rPr>
            </w:pPr>
            <w:r>
              <w:rPr>
                <w:rFonts w:ascii="Arial" w:hAnsi="Arial" w:cs="Arial"/>
                <w:sz w:val="24"/>
                <w:szCs w:val="24"/>
              </w:rPr>
              <w:t>Control Invasive species of flora</w:t>
            </w:r>
          </w:p>
        </w:tc>
        <w:tc>
          <w:tcPr>
            <w:tcW w:w="3081" w:type="dxa"/>
          </w:tcPr>
          <w:p w14:paraId="2FA23065" w14:textId="77777777" w:rsidR="005B3AAA" w:rsidRDefault="00F17165" w:rsidP="00A901F4">
            <w:pPr>
              <w:tabs>
                <w:tab w:val="left" w:pos="2026"/>
              </w:tabs>
              <w:rPr>
                <w:rFonts w:ascii="Arial" w:hAnsi="Arial" w:cs="Arial"/>
                <w:sz w:val="24"/>
                <w:szCs w:val="24"/>
              </w:rPr>
            </w:pPr>
            <w:r>
              <w:rPr>
                <w:rFonts w:ascii="Arial" w:hAnsi="Arial" w:cs="Arial"/>
                <w:sz w:val="24"/>
                <w:szCs w:val="24"/>
              </w:rPr>
              <w:t xml:space="preserve">Pull </w:t>
            </w:r>
            <w:r w:rsidR="00A901F4">
              <w:rPr>
                <w:rFonts w:ascii="Arial" w:hAnsi="Arial" w:cs="Arial"/>
                <w:sz w:val="24"/>
                <w:szCs w:val="24"/>
              </w:rPr>
              <w:t>Ragwort</w:t>
            </w:r>
            <w:r w:rsidR="00286755">
              <w:rPr>
                <w:rFonts w:ascii="Arial" w:hAnsi="Arial" w:cs="Arial"/>
                <w:sz w:val="24"/>
                <w:szCs w:val="24"/>
              </w:rPr>
              <w:t xml:space="preserve"> annually</w:t>
            </w:r>
            <w:r w:rsidR="004E6C4A">
              <w:rPr>
                <w:rFonts w:ascii="Arial" w:hAnsi="Arial" w:cs="Arial"/>
                <w:sz w:val="24"/>
                <w:szCs w:val="24"/>
              </w:rPr>
              <w:t xml:space="preserve"> before flowering </w:t>
            </w:r>
            <w:r w:rsidR="002612CB">
              <w:rPr>
                <w:rFonts w:ascii="Arial" w:hAnsi="Arial" w:cs="Arial"/>
                <w:sz w:val="24"/>
                <w:szCs w:val="24"/>
              </w:rPr>
              <w:t>and remove all waste from site.</w:t>
            </w:r>
          </w:p>
          <w:p w14:paraId="7C276D93" w14:textId="77777777" w:rsidR="005B3AAA" w:rsidRDefault="005B3AAA" w:rsidP="00A901F4">
            <w:pPr>
              <w:tabs>
                <w:tab w:val="left" w:pos="2026"/>
              </w:tabs>
              <w:rPr>
                <w:rFonts w:ascii="Arial" w:hAnsi="Arial" w:cs="Arial"/>
                <w:sz w:val="24"/>
                <w:szCs w:val="24"/>
              </w:rPr>
            </w:pPr>
          </w:p>
          <w:p w14:paraId="0FA3AD45" w14:textId="77777777" w:rsidR="00A901F4" w:rsidRDefault="005B3AAA" w:rsidP="00A901F4">
            <w:pPr>
              <w:tabs>
                <w:tab w:val="left" w:pos="2026"/>
              </w:tabs>
              <w:rPr>
                <w:rFonts w:ascii="Arial" w:hAnsi="Arial" w:cs="Arial"/>
                <w:sz w:val="24"/>
                <w:szCs w:val="24"/>
              </w:rPr>
            </w:pPr>
            <w:r>
              <w:rPr>
                <w:rFonts w:ascii="Arial" w:hAnsi="Arial" w:cs="Arial"/>
                <w:sz w:val="24"/>
                <w:szCs w:val="24"/>
              </w:rPr>
              <w:t>Alternatively, cut an</w:t>
            </w:r>
            <w:r w:rsidR="00286755">
              <w:rPr>
                <w:rFonts w:ascii="Arial" w:hAnsi="Arial" w:cs="Arial"/>
                <w:sz w:val="24"/>
                <w:szCs w:val="24"/>
              </w:rPr>
              <w:t>d treat ragwort annually</w:t>
            </w:r>
            <w:r w:rsidR="002612CB">
              <w:rPr>
                <w:rFonts w:ascii="Arial" w:hAnsi="Arial" w:cs="Arial"/>
                <w:sz w:val="24"/>
                <w:szCs w:val="24"/>
              </w:rPr>
              <w:t xml:space="preserve"> </w:t>
            </w:r>
            <w:r w:rsidR="00A901F4">
              <w:rPr>
                <w:rFonts w:ascii="Arial" w:hAnsi="Arial" w:cs="Arial"/>
                <w:sz w:val="24"/>
                <w:szCs w:val="24"/>
              </w:rPr>
              <w:t xml:space="preserve"> </w:t>
            </w:r>
          </w:p>
        </w:tc>
        <w:tc>
          <w:tcPr>
            <w:tcW w:w="3081" w:type="dxa"/>
          </w:tcPr>
          <w:p w14:paraId="153AF621" w14:textId="77777777" w:rsidR="00A901F4" w:rsidRDefault="00A901F4" w:rsidP="00134602">
            <w:pPr>
              <w:rPr>
                <w:rFonts w:ascii="Arial" w:hAnsi="Arial" w:cs="Arial"/>
                <w:sz w:val="24"/>
                <w:szCs w:val="24"/>
              </w:rPr>
            </w:pPr>
          </w:p>
        </w:tc>
      </w:tr>
      <w:tr w:rsidR="00C179AF" w14:paraId="4EC55720" w14:textId="77777777" w:rsidTr="00134602">
        <w:tc>
          <w:tcPr>
            <w:tcW w:w="3080" w:type="dxa"/>
          </w:tcPr>
          <w:p w14:paraId="4AFA68E5" w14:textId="77777777" w:rsidR="00C179AF" w:rsidRDefault="00C179AF" w:rsidP="00134602">
            <w:pPr>
              <w:rPr>
                <w:rFonts w:ascii="Arial" w:hAnsi="Arial" w:cs="Arial"/>
                <w:sz w:val="24"/>
                <w:szCs w:val="24"/>
              </w:rPr>
            </w:pPr>
            <w:r>
              <w:rPr>
                <w:rFonts w:ascii="Arial" w:hAnsi="Arial" w:cs="Arial"/>
                <w:sz w:val="24"/>
                <w:szCs w:val="24"/>
              </w:rPr>
              <w:t xml:space="preserve">Maintain species diversity in hedgerow and scrubby boarder </w:t>
            </w:r>
          </w:p>
        </w:tc>
        <w:tc>
          <w:tcPr>
            <w:tcW w:w="3081" w:type="dxa"/>
          </w:tcPr>
          <w:p w14:paraId="0396F79B" w14:textId="77777777" w:rsidR="00C179AF" w:rsidRDefault="00C179AF" w:rsidP="00A901F4">
            <w:pPr>
              <w:tabs>
                <w:tab w:val="left" w:pos="2026"/>
              </w:tabs>
              <w:rPr>
                <w:rFonts w:ascii="Arial" w:hAnsi="Arial" w:cs="Arial"/>
                <w:sz w:val="24"/>
                <w:szCs w:val="24"/>
              </w:rPr>
            </w:pPr>
            <w:r>
              <w:rPr>
                <w:rFonts w:ascii="Arial" w:hAnsi="Arial" w:cs="Arial"/>
                <w:sz w:val="24"/>
                <w:szCs w:val="24"/>
              </w:rPr>
              <w:t xml:space="preserve">Gap up with native, fruiting species. </w:t>
            </w:r>
          </w:p>
          <w:p w14:paraId="51A5A3B0" w14:textId="77777777" w:rsidR="00C179AF" w:rsidRDefault="00C179AF" w:rsidP="00A901F4">
            <w:pPr>
              <w:tabs>
                <w:tab w:val="left" w:pos="2026"/>
              </w:tabs>
              <w:rPr>
                <w:rFonts w:ascii="Arial" w:hAnsi="Arial" w:cs="Arial"/>
                <w:sz w:val="24"/>
                <w:szCs w:val="24"/>
              </w:rPr>
            </w:pPr>
            <w:r>
              <w:rPr>
                <w:rFonts w:ascii="Arial" w:hAnsi="Arial" w:cs="Arial"/>
                <w:sz w:val="24"/>
                <w:szCs w:val="24"/>
              </w:rPr>
              <w:t>Remove tree guards and remove any failed trees</w:t>
            </w:r>
          </w:p>
        </w:tc>
        <w:tc>
          <w:tcPr>
            <w:tcW w:w="3081" w:type="dxa"/>
          </w:tcPr>
          <w:p w14:paraId="5A85817C" w14:textId="77777777" w:rsidR="00C179AF" w:rsidRDefault="00C179AF" w:rsidP="00134602">
            <w:pPr>
              <w:rPr>
                <w:rFonts w:ascii="Arial" w:hAnsi="Arial" w:cs="Arial"/>
                <w:sz w:val="24"/>
                <w:szCs w:val="24"/>
              </w:rPr>
            </w:pPr>
          </w:p>
        </w:tc>
      </w:tr>
    </w:tbl>
    <w:p w14:paraId="03AC41BE" w14:textId="77777777" w:rsidR="00943920" w:rsidRDefault="00943920" w:rsidP="004C3A66">
      <w:pPr>
        <w:rPr>
          <w:rFonts w:ascii="Arial" w:hAnsi="Arial" w:cs="Arial"/>
          <w:sz w:val="24"/>
          <w:szCs w:val="24"/>
        </w:rPr>
      </w:pPr>
    </w:p>
    <w:p w14:paraId="0262C4B5" w14:textId="77777777" w:rsidR="006F7821" w:rsidRPr="006F7821" w:rsidRDefault="006F7821" w:rsidP="004C3A66">
      <w:pPr>
        <w:rPr>
          <w:rFonts w:ascii="Arial" w:hAnsi="Arial" w:cs="Arial"/>
          <w:b/>
          <w:sz w:val="28"/>
          <w:szCs w:val="24"/>
        </w:rPr>
      </w:pPr>
      <w:r>
        <w:rPr>
          <w:rFonts w:ascii="Arial" w:hAnsi="Arial" w:cs="Arial"/>
          <w:b/>
          <w:sz w:val="28"/>
          <w:szCs w:val="24"/>
        </w:rPr>
        <w:t xml:space="preserve">4.1.2 </w:t>
      </w:r>
      <w:r w:rsidRPr="006F7821">
        <w:rPr>
          <w:rFonts w:ascii="Arial" w:hAnsi="Arial" w:cs="Arial"/>
          <w:b/>
          <w:sz w:val="28"/>
          <w:szCs w:val="24"/>
        </w:rPr>
        <w:t xml:space="preserve">Annual work programme </w:t>
      </w:r>
    </w:p>
    <w:tbl>
      <w:tblPr>
        <w:tblStyle w:val="TableGrid"/>
        <w:tblW w:w="10030" w:type="dxa"/>
        <w:jc w:val="center"/>
        <w:tblLayout w:type="fixed"/>
        <w:tblLook w:val="04A0" w:firstRow="1" w:lastRow="0" w:firstColumn="1" w:lastColumn="0" w:noHBand="0" w:noVBand="1"/>
      </w:tblPr>
      <w:tblGrid>
        <w:gridCol w:w="1560"/>
        <w:gridCol w:w="2486"/>
        <w:gridCol w:w="1985"/>
        <w:gridCol w:w="377"/>
        <w:gridCol w:w="473"/>
        <w:gridCol w:w="425"/>
        <w:gridCol w:w="426"/>
        <w:gridCol w:w="425"/>
        <w:gridCol w:w="456"/>
        <w:gridCol w:w="394"/>
        <w:gridCol w:w="314"/>
        <w:gridCol w:w="395"/>
        <w:gridCol w:w="314"/>
      </w:tblGrid>
      <w:tr w:rsidR="00AF083F" w14:paraId="38AAC2ED" w14:textId="77777777" w:rsidTr="00E532BF">
        <w:trPr>
          <w:trHeight w:val="430"/>
          <w:jc w:val="center"/>
        </w:trPr>
        <w:tc>
          <w:tcPr>
            <w:tcW w:w="1560" w:type="dxa"/>
            <w:vMerge w:val="restart"/>
            <w:shd w:val="clear" w:color="auto" w:fill="EEECE1" w:themeFill="background2"/>
          </w:tcPr>
          <w:p w14:paraId="22210D73" w14:textId="77777777" w:rsidR="00971DC2" w:rsidRPr="00CD4C4C" w:rsidRDefault="00971DC2" w:rsidP="00EC1062">
            <w:pPr>
              <w:rPr>
                <w:rFonts w:ascii="Arial" w:hAnsi="Arial" w:cs="Arial"/>
                <w:b/>
                <w:sz w:val="24"/>
                <w:szCs w:val="24"/>
              </w:rPr>
            </w:pPr>
            <w:r w:rsidRPr="00CD4C4C">
              <w:rPr>
                <w:rFonts w:ascii="Arial" w:hAnsi="Arial" w:cs="Arial"/>
                <w:b/>
                <w:sz w:val="24"/>
                <w:szCs w:val="24"/>
              </w:rPr>
              <w:t>Objective</w:t>
            </w:r>
          </w:p>
        </w:tc>
        <w:tc>
          <w:tcPr>
            <w:tcW w:w="2486" w:type="dxa"/>
            <w:vMerge w:val="restart"/>
            <w:shd w:val="clear" w:color="auto" w:fill="EEECE1" w:themeFill="background2"/>
          </w:tcPr>
          <w:p w14:paraId="690DC95F" w14:textId="77777777" w:rsidR="00971DC2" w:rsidRPr="00CD4C4C" w:rsidRDefault="00EC1062" w:rsidP="00EC1062">
            <w:pPr>
              <w:rPr>
                <w:rFonts w:ascii="Arial" w:hAnsi="Arial" w:cs="Arial"/>
                <w:b/>
                <w:sz w:val="24"/>
                <w:szCs w:val="24"/>
              </w:rPr>
            </w:pPr>
            <w:r w:rsidRPr="00CD4C4C">
              <w:rPr>
                <w:rFonts w:ascii="Arial" w:hAnsi="Arial" w:cs="Arial"/>
                <w:b/>
                <w:sz w:val="24"/>
                <w:szCs w:val="24"/>
              </w:rPr>
              <w:t>P</w:t>
            </w:r>
            <w:r w:rsidR="00971DC2" w:rsidRPr="00CD4C4C">
              <w:rPr>
                <w:rFonts w:ascii="Arial" w:hAnsi="Arial" w:cs="Arial"/>
                <w:b/>
                <w:sz w:val="24"/>
                <w:szCs w:val="24"/>
              </w:rPr>
              <w:t>rescription</w:t>
            </w:r>
          </w:p>
        </w:tc>
        <w:tc>
          <w:tcPr>
            <w:tcW w:w="1985" w:type="dxa"/>
            <w:shd w:val="clear" w:color="auto" w:fill="EEECE1" w:themeFill="background2"/>
          </w:tcPr>
          <w:p w14:paraId="50F33520" w14:textId="77777777" w:rsidR="00971DC2" w:rsidRPr="00CD4C4C" w:rsidRDefault="00971DC2" w:rsidP="00EC1062">
            <w:pPr>
              <w:rPr>
                <w:rFonts w:ascii="Arial" w:hAnsi="Arial" w:cs="Arial"/>
                <w:b/>
                <w:sz w:val="24"/>
                <w:szCs w:val="24"/>
              </w:rPr>
            </w:pPr>
            <w:r w:rsidRPr="00CD4C4C">
              <w:rPr>
                <w:rFonts w:ascii="Arial" w:hAnsi="Arial" w:cs="Arial"/>
                <w:b/>
                <w:sz w:val="24"/>
                <w:szCs w:val="24"/>
              </w:rPr>
              <w:t>Compartment</w:t>
            </w:r>
          </w:p>
        </w:tc>
        <w:tc>
          <w:tcPr>
            <w:tcW w:w="3999" w:type="dxa"/>
            <w:gridSpan w:val="10"/>
            <w:shd w:val="clear" w:color="auto" w:fill="EEECE1" w:themeFill="background2"/>
          </w:tcPr>
          <w:p w14:paraId="1D49F0E2" w14:textId="77777777" w:rsidR="00971DC2" w:rsidRPr="00CD4C4C" w:rsidRDefault="00971DC2" w:rsidP="00EC1062">
            <w:pPr>
              <w:rPr>
                <w:rFonts w:ascii="Arial" w:hAnsi="Arial" w:cs="Arial"/>
                <w:b/>
                <w:sz w:val="24"/>
                <w:szCs w:val="24"/>
              </w:rPr>
            </w:pPr>
            <w:r w:rsidRPr="00CD4C4C">
              <w:rPr>
                <w:rFonts w:ascii="Arial" w:hAnsi="Arial" w:cs="Arial"/>
                <w:b/>
                <w:sz w:val="24"/>
                <w:szCs w:val="24"/>
              </w:rPr>
              <w:t>Year</w:t>
            </w:r>
          </w:p>
        </w:tc>
      </w:tr>
      <w:tr w:rsidR="00CD4C4C" w14:paraId="4D01F81F" w14:textId="77777777" w:rsidTr="00E532BF">
        <w:trPr>
          <w:trHeight w:val="430"/>
          <w:jc w:val="center"/>
        </w:trPr>
        <w:tc>
          <w:tcPr>
            <w:tcW w:w="1560" w:type="dxa"/>
            <w:vMerge/>
            <w:shd w:val="clear" w:color="auto" w:fill="EEECE1" w:themeFill="background2"/>
          </w:tcPr>
          <w:p w14:paraId="0A04DA1D" w14:textId="77777777" w:rsidR="00AF083F" w:rsidRPr="00CD4C4C" w:rsidRDefault="00AF083F" w:rsidP="00EC1062">
            <w:pPr>
              <w:rPr>
                <w:rFonts w:ascii="Arial" w:hAnsi="Arial" w:cs="Arial"/>
                <w:b/>
                <w:sz w:val="24"/>
                <w:szCs w:val="24"/>
              </w:rPr>
            </w:pPr>
          </w:p>
        </w:tc>
        <w:tc>
          <w:tcPr>
            <w:tcW w:w="2486" w:type="dxa"/>
            <w:vMerge/>
            <w:shd w:val="clear" w:color="auto" w:fill="EEECE1" w:themeFill="background2"/>
          </w:tcPr>
          <w:p w14:paraId="7730401B" w14:textId="77777777" w:rsidR="00AF083F" w:rsidRPr="00CD4C4C" w:rsidRDefault="00AF083F" w:rsidP="00EC1062">
            <w:pPr>
              <w:rPr>
                <w:rFonts w:ascii="Arial" w:hAnsi="Arial" w:cs="Arial"/>
                <w:b/>
                <w:sz w:val="24"/>
                <w:szCs w:val="24"/>
              </w:rPr>
            </w:pPr>
          </w:p>
        </w:tc>
        <w:tc>
          <w:tcPr>
            <w:tcW w:w="1985" w:type="dxa"/>
            <w:shd w:val="clear" w:color="auto" w:fill="EEECE1" w:themeFill="background2"/>
          </w:tcPr>
          <w:p w14:paraId="11184725" w14:textId="77777777" w:rsidR="00AF083F" w:rsidRPr="00CD4C4C" w:rsidRDefault="00AF083F" w:rsidP="00EC1062">
            <w:pPr>
              <w:rPr>
                <w:rFonts w:ascii="Arial" w:hAnsi="Arial" w:cs="Arial"/>
                <w:b/>
                <w:sz w:val="24"/>
                <w:szCs w:val="24"/>
              </w:rPr>
            </w:pPr>
          </w:p>
        </w:tc>
        <w:tc>
          <w:tcPr>
            <w:tcW w:w="377" w:type="dxa"/>
            <w:shd w:val="clear" w:color="auto" w:fill="EEECE1" w:themeFill="background2"/>
          </w:tcPr>
          <w:p w14:paraId="6B6E0951" w14:textId="77777777" w:rsidR="00AF083F" w:rsidRPr="00CD4C4C" w:rsidRDefault="00AF083F" w:rsidP="00EC1062">
            <w:pPr>
              <w:rPr>
                <w:rFonts w:ascii="Arial" w:hAnsi="Arial" w:cs="Arial"/>
                <w:b/>
                <w:sz w:val="24"/>
                <w:szCs w:val="24"/>
              </w:rPr>
            </w:pPr>
            <w:r w:rsidRPr="00CD4C4C">
              <w:rPr>
                <w:rFonts w:ascii="Arial" w:hAnsi="Arial" w:cs="Arial"/>
                <w:b/>
                <w:sz w:val="24"/>
                <w:szCs w:val="24"/>
              </w:rPr>
              <w:t>2021</w:t>
            </w:r>
          </w:p>
        </w:tc>
        <w:tc>
          <w:tcPr>
            <w:tcW w:w="473" w:type="dxa"/>
            <w:shd w:val="clear" w:color="auto" w:fill="EEECE1" w:themeFill="background2"/>
          </w:tcPr>
          <w:p w14:paraId="77684F13" w14:textId="77777777" w:rsidR="00AF083F" w:rsidRPr="00CD4C4C" w:rsidRDefault="00AF083F" w:rsidP="00EC1062">
            <w:pPr>
              <w:rPr>
                <w:rFonts w:ascii="Arial" w:hAnsi="Arial" w:cs="Arial"/>
                <w:b/>
                <w:sz w:val="24"/>
                <w:szCs w:val="24"/>
              </w:rPr>
            </w:pPr>
            <w:r w:rsidRPr="00CD4C4C">
              <w:rPr>
                <w:rFonts w:ascii="Arial" w:hAnsi="Arial" w:cs="Arial"/>
                <w:b/>
                <w:sz w:val="24"/>
                <w:szCs w:val="24"/>
              </w:rPr>
              <w:t>2022</w:t>
            </w:r>
          </w:p>
        </w:tc>
        <w:tc>
          <w:tcPr>
            <w:tcW w:w="425" w:type="dxa"/>
            <w:shd w:val="clear" w:color="auto" w:fill="EEECE1" w:themeFill="background2"/>
          </w:tcPr>
          <w:p w14:paraId="77AE8668" w14:textId="77777777" w:rsidR="00AF083F" w:rsidRPr="00CD4C4C" w:rsidRDefault="00AF083F" w:rsidP="00EC1062">
            <w:pPr>
              <w:rPr>
                <w:rFonts w:ascii="Arial" w:hAnsi="Arial" w:cs="Arial"/>
                <w:b/>
                <w:sz w:val="24"/>
                <w:szCs w:val="24"/>
              </w:rPr>
            </w:pPr>
            <w:r w:rsidRPr="00CD4C4C">
              <w:rPr>
                <w:rFonts w:ascii="Arial" w:hAnsi="Arial" w:cs="Arial"/>
                <w:b/>
                <w:sz w:val="24"/>
                <w:szCs w:val="24"/>
              </w:rPr>
              <w:t>2023</w:t>
            </w:r>
          </w:p>
        </w:tc>
        <w:tc>
          <w:tcPr>
            <w:tcW w:w="426" w:type="dxa"/>
            <w:shd w:val="clear" w:color="auto" w:fill="EEECE1" w:themeFill="background2"/>
          </w:tcPr>
          <w:p w14:paraId="7D674361" w14:textId="77777777" w:rsidR="00AF083F" w:rsidRPr="00CD4C4C" w:rsidRDefault="00AF083F" w:rsidP="00EC1062">
            <w:pPr>
              <w:rPr>
                <w:rFonts w:ascii="Arial" w:hAnsi="Arial" w:cs="Arial"/>
                <w:b/>
                <w:sz w:val="24"/>
                <w:szCs w:val="24"/>
              </w:rPr>
            </w:pPr>
            <w:r w:rsidRPr="00CD4C4C">
              <w:rPr>
                <w:rFonts w:ascii="Arial" w:hAnsi="Arial" w:cs="Arial"/>
                <w:b/>
                <w:sz w:val="24"/>
                <w:szCs w:val="24"/>
              </w:rPr>
              <w:t>2024</w:t>
            </w:r>
          </w:p>
        </w:tc>
        <w:tc>
          <w:tcPr>
            <w:tcW w:w="425" w:type="dxa"/>
            <w:shd w:val="clear" w:color="auto" w:fill="EEECE1" w:themeFill="background2"/>
          </w:tcPr>
          <w:p w14:paraId="7D90ED53" w14:textId="77777777" w:rsidR="00AF083F" w:rsidRPr="00CD4C4C" w:rsidRDefault="00AF083F" w:rsidP="00EC1062">
            <w:pPr>
              <w:rPr>
                <w:rFonts w:ascii="Arial" w:hAnsi="Arial" w:cs="Arial"/>
                <w:b/>
                <w:sz w:val="24"/>
                <w:szCs w:val="24"/>
              </w:rPr>
            </w:pPr>
            <w:r w:rsidRPr="00CD4C4C">
              <w:rPr>
                <w:rFonts w:ascii="Arial" w:hAnsi="Arial" w:cs="Arial"/>
                <w:b/>
                <w:sz w:val="24"/>
                <w:szCs w:val="24"/>
              </w:rPr>
              <w:t>2025</w:t>
            </w:r>
          </w:p>
        </w:tc>
        <w:tc>
          <w:tcPr>
            <w:tcW w:w="456" w:type="dxa"/>
            <w:shd w:val="clear" w:color="auto" w:fill="EEECE1" w:themeFill="background2"/>
          </w:tcPr>
          <w:p w14:paraId="3BED8A8E" w14:textId="77777777" w:rsidR="00AF083F" w:rsidRPr="00CD4C4C" w:rsidRDefault="00AF083F" w:rsidP="00EC1062">
            <w:pPr>
              <w:rPr>
                <w:rFonts w:ascii="Arial" w:hAnsi="Arial" w:cs="Arial"/>
                <w:b/>
                <w:sz w:val="24"/>
                <w:szCs w:val="24"/>
              </w:rPr>
            </w:pPr>
            <w:r w:rsidRPr="00CD4C4C">
              <w:rPr>
                <w:rFonts w:ascii="Arial" w:hAnsi="Arial" w:cs="Arial"/>
                <w:b/>
                <w:sz w:val="24"/>
                <w:szCs w:val="24"/>
              </w:rPr>
              <w:t>2026</w:t>
            </w:r>
          </w:p>
        </w:tc>
        <w:tc>
          <w:tcPr>
            <w:tcW w:w="394" w:type="dxa"/>
            <w:shd w:val="clear" w:color="auto" w:fill="EEECE1" w:themeFill="background2"/>
          </w:tcPr>
          <w:p w14:paraId="22E937BD" w14:textId="77777777" w:rsidR="00AF083F" w:rsidRPr="00CD4C4C" w:rsidRDefault="00AF083F" w:rsidP="00EC1062">
            <w:pPr>
              <w:rPr>
                <w:rFonts w:ascii="Arial" w:hAnsi="Arial" w:cs="Arial"/>
                <w:b/>
                <w:sz w:val="24"/>
                <w:szCs w:val="24"/>
              </w:rPr>
            </w:pPr>
            <w:r w:rsidRPr="00CD4C4C">
              <w:rPr>
                <w:rFonts w:ascii="Arial" w:hAnsi="Arial" w:cs="Arial"/>
                <w:b/>
                <w:sz w:val="24"/>
                <w:szCs w:val="24"/>
              </w:rPr>
              <w:t>2027</w:t>
            </w:r>
          </w:p>
        </w:tc>
        <w:tc>
          <w:tcPr>
            <w:tcW w:w="314" w:type="dxa"/>
            <w:shd w:val="clear" w:color="auto" w:fill="EEECE1" w:themeFill="background2"/>
          </w:tcPr>
          <w:p w14:paraId="680C1271" w14:textId="77777777" w:rsidR="00AF083F" w:rsidRPr="00CD4C4C" w:rsidRDefault="00AF083F" w:rsidP="00EC1062">
            <w:pPr>
              <w:rPr>
                <w:rFonts w:ascii="Arial" w:hAnsi="Arial" w:cs="Arial"/>
                <w:b/>
                <w:sz w:val="24"/>
                <w:szCs w:val="24"/>
              </w:rPr>
            </w:pPr>
            <w:r w:rsidRPr="00CD4C4C">
              <w:rPr>
                <w:rFonts w:ascii="Arial" w:hAnsi="Arial" w:cs="Arial"/>
                <w:b/>
                <w:sz w:val="24"/>
                <w:szCs w:val="24"/>
              </w:rPr>
              <w:t>2028</w:t>
            </w:r>
          </w:p>
        </w:tc>
        <w:tc>
          <w:tcPr>
            <w:tcW w:w="395" w:type="dxa"/>
            <w:shd w:val="clear" w:color="auto" w:fill="EEECE1" w:themeFill="background2"/>
          </w:tcPr>
          <w:p w14:paraId="322C6F83" w14:textId="77777777" w:rsidR="00AF083F" w:rsidRPr="00CD4C4C" w:rsidRDefault="00AF083F" w:rsidP="00EC1062">
            <w:pPr>
              <w:rPr>
                <w:rFonts w:ascii="Arial" w:hAnsi="Arial" w:cs="Arial"/>
                <w:b/>
                <w:sz w:val="24"/>
                <w:szCs w:val="24"/>
              </w:rPr>
            </w:pPr>
            <w:r w:rsidRPr="00CD4C4C">
              <w:rPr>
                <w:rFonts w:ascii="Arial" w:hAnsi="Arial" w:cs="Arial"/>
                <w:b/>
                <w:sz w:val="24"/>
                <w:szCs w:val="24"/>
              </w:rPr>
              <w:t>2029</w:t>
            </w:r>
          </w:p>
        </w:tc>
        <w:tc>
          <w:tcPr>
            <w:tcW w:w="314" w:type="dxa"/>
            <w:shd w:val="clear" w:color="auto" w:fill="EEECE1" w:themeFill="background2"/>
          </w:tcPr>
          <w:p w14:paraId="6DBED518" w14:textId="77777777" w:rsidR="00AF083F" w:rsidRPr="00CD4C4C" w:rsidRDefault="00AF083F" w:rsidP="00EC1062">
            <w:pPr>
              <w:rPr>
                <w:rFonts w:ascii="Arial" w:hAnsi="Arial" w:cs="Arial"/>
                <w:b/>
                <w:sz w:val="24"/>
                <w:szCs w:val="24"/>
              </w:rPr>
            </w:pPr>
            <w:r w:rsidRPr="00CD4C4C">
              <w:rPr>
                <w:rFonts w:ascii="Arial" w:hAnsi="Arial" w:cs="Arial"/>
                <w:b/>
                <w:sz w:val="24"/>
                <w:szCs w:val="24"/>
              </w:rPr>
              <w:t>2030</w:t>
            </w:r>
          </w:p>
        </w:tc>
      </w:tr>
      <w:tr w:rsidR="00AF083F" w14:paraId="7CC68102" w14:textId="77777777" w:rsidTr="00E532BF">
        <w:trPr>
          <w:trHeight w:val="1070"/>
          <w:jc w:val="center"/>
        </w:trPr>
        <w:tc>
          <w:tcPr>
            <w:tcW w:w="1560" w:type="dxa"/>
            <w:tcBorders>
              <w:bottom w:val="single" w:sz="4" w:space="0" w:color="auto"/>
            </w:tcBorders>
          </w:tcPr>
          <w:p w14:paraId="5F98A795" w14:textId="77777777" w:rsidR="00AF083F" w:rsidRPr="00AF083F" w:rsidRDefault="00AF083F" w:rsidP="00EC1062">
            <w:pPr>
              <w:rPr>
                <w:rFonts w:ascii="Arial" w:hAnsi="Arial" w:cs="Arial"/>
                <w:szCs w:val="24"/>
              </w:rPr>
            </w:pPr>
            <w:r w:rsidRPr="00AF083F">
              <w:rPr>
                <w:rFonts w:ascii="Arial" w:hAnsi="Arial" w:cs="Arial"/>
                <w:szCs w:val="24"/>
              </w:rPr>
              <w:t>Maintain Chalk Grassland</w:t>
            </w:r>
          </w:p>
        </w:tc>
        <w:tc>
          <w:tcPr>
            <w:tcW w:w="2486" w:type="dxa"/>
            <w:tcBorders>
              <w:bottom w:val="single" w:sz="4" w:space="0" w:color="auto"/>
            </w:tcBorders>
          </w:tcPr>
          <w:p w14:paraId="7E61F5A9" w14:textId="77777777" w:rsidR="00AF083F" w:rsidRPr="00AF083F" w:rsidRDefault="00C95683" w:rsidP="00EC1062">
            <w:pPr>
              <w:rPr>
                <w:rFonts w:ascii="Arial" w:hAnsi="Arial" w:cs="Arial"/>
                <w:szCs w:val="24"/>
              </w:rPr>
            </w:pPr>
            <w:r>
              <w:rPr>
                <w:rFonts w:ascii="Arial" w:hAnsi="Arial" w:cs="Arial"/>
                <w:szCs w:val="24"/>
              </w:rPr>
              <w:t>Mow rough and smooth grass yearly in</w:t>
            </w:r>
            <w:r w:rsidR="00AF083F" w:rsidRPr="00AF083F">
              <w:rPr>
                <w:rFonts w:ascii="Arial" w:hAnsi="Arial" w:cs="Arial"/>
                <w:szCs w:val="24"/>
              </w:rPr>
              <w:t xml:space="preserve"> October and remove arising</w:t>
            </w:r>
          </w:p>
        </w:tc>
        <w:tc>
          <w:tcPr>
            <w:tcW w:w="1985" w:type="dxa"/>
            <w:tcBorders>
              <w:bottom w:val="single" w:sz="4" w:space="0" w:color="auto"/>
            </w:tcBorders>
          </w:tcPr>
          <w:p w14:paraId="0F1A623D" w14:textId="77777777" w:rsidR="00AF083F" w:rsidRPr="00AF083F" w:rsidRDefault="00AD6A5D" w:rsidP="00AD6A5D">
            <w:pPr>
              <w:jc w:val="center"/>
              <w:rPr>
                <w:rFonts w:ascii="Arial" w:hAnsi="Arial" w:cs="Arial"/>
                <w:szCs w:val="24"/>
              </w:rPr>
            </w:pPr>
            <w:r>
              <w:rPr>
                <w:rFonts w:ascii="Arial" w:hAnsi="Arial" w:cs="Arial"/>
                <w:szCs w:val="24"/>
              </w:rPr>
              <w:t>A1, A2</w:t>
            </w:r>
          </w:p>
        </w:tc>
        <w:tc>
          <w:tcPr>
            <w:tcW w:w="377" w:type="dxa"/>
            <w:vAlign w:val="center"/>
          </w:tcPr>
          <w:p w14:paraId="02376BCC"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73" w:type="dxa"/>
            <w:vAlign w:val="center"/>
          </w:tcPr>
          <w:p w14:paraId="232F15FA"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5" w:type="dxa"/>
            <w:vAlign w:val="center"/>
          </w:tcPr>
          <w:p w14:paraId="606AD962"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6" w:type="dxa"/>
            <w:vAlign w:val="center"/>
          </w:tcPr>
          <w:p w14:paraId="7E2272F8"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5" w:type="dxa"/>
            <w:vAlign w:val="center"/>
          </w:tcPr>
          <w:p w14:paraId="0AA1834A"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56" w:type="dxa"/>
            <w:vAlign w:val="center"/>
          </w:tcPr>
          <w:p w14:paraId="713676A3"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94" w:type="dxa"/>
            <w:vAlign w:val="center"/>
          </w:tcPr>
          <w:p w14:paraId="5172335D"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14" w:type="dxa"/>
            <w:vAlign w:val="center"/>
          </w:tcPr>
          <w:p w14:paraId="25296335"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95" w:type="dxa"/>
            <w:vAlign w:val="center"/>
          </w:tcPr>
          <w:p w14:paraId="3FCFBBB9"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14" w:type="dxa"/>
            <w:vAlign w:val="center"/>
          </w:tcPr>
          <w:p w14:paraId="1F618F63"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r>
      <w:tr w:rsidR="00AF083F" w14:paraId="471ADB12" w14:textId="77777777" w:rsidTr="00E532BF">
        <w:trPr>
          <w:jc w:val="center"/>
        </w:trPr>
        <w:tc>
          <w:tcPr>
            <w:tcW w:w="1560" w:type="dxa"/>
          </w:tcPr>
          <w:p w14:paraId="665024D5" w14:textId="77777777" w:rsidR="00AF083F" w:rsidRPr="00AF083F" w:rsidRDefault="00AF083F" w:rsidP="00EC1062">
            <w:pPr>
              <w:rPr>
                <w:rFonts w:ascii="Arial" w:hAnsi="Arial" w:cs="Arial"/>
                <w:szCs w:val="24"/>
              </w:rPr>
            </w:pPr>
            <w:r w:rsidRPr="00AF083F">
              <w:rPr>
                <w:rFonts w:ascii="Arial" w:hAnsi="Arial" w:cs="Arial"/>
                <w:szCs w:val="24"/>
              </w:rPr>
              <w:t>Maintain Chalk Grassland</w:t>
            </w:r>
          </w:p>
        </w:tc>
        <w:tc>
          <w:tcPr>
            <w:tcW w:w="2486" w:type="dxa"/>
          </w:tcPr>
          <w:p w14:paraId="2BA1EA01" w14:textId="77777777" w:rsidR="00AF083F" w:rsidRPr="00AF083F" w:rsidRDefault="00AF083F" w:rsidP="00EC1062">
            <w:pPr>
              <w:rPr>
                <w:rFonts w:ascii="Arial" w:hAnsi="Arial" w:cs="Arial"/>
                <w:szCs w:val="24"/>
              </w:rPr>
            </w:pPr>
            <w:r w:rsidRPr="00AF083F">
              <w:rPr>
                <w:rFonts w:ascii="Arial" w:hAnsi="Arial" w:cs="Arial"/>
                <w:szCs w:val="24"/>
              </w:rPr>
              <w:t>Control bramble growth within site as required</w:t>
            </w:r>
          </w:p>
        </w:tc>
        <w:tc>
          <w:tcPr>
            <w:tcW w:w="1985" w:type="dxa"/>
          </w:tcPr>
          <w:p w14:paraId="7D9AEE0B" w14:textId="77777777" w:rsidR="00AF083F" w:rsidRPr="00AF083F" w:rsidRDefault="00AF083F" w:rsidP="00AD6A5D">
            <w:pPr>
              <w:jc w:val="center"/>
              <w:rPr>
                <w:rFonts w:ascii="Arial" w:hAnsi="Arial" w:cs="Arial"/>
                <w:szCs w:val="24"/>
              </w:rPr>
            </w:pPr>
            <w:r w:rsidRPr="00AF083F">
              <w:rPr>
                <w:rFonts w:ascii="Arial" w:hAnsi="Arial" w:cs="Arial"/>
                <w:szCs w:val="24"/>
              </w:rPr>
              <w:t>Whole site</w:t>
            </w:r>
          </w:p>
        </w:tc>
        <w:tc>
          <w:tcPr>
            <w:tcW w:w="377" w:type="dxa"/>
            <w:vAlign w:val="center"/>
          </w:tcPr>
          <w:p w14:paraId="3BAB195A"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73" w:type="dxa"/>
            <w:vAlign w:val="center"/>
          </w:tcPr>
          <w:p w14:paraId="2DF86731" w14:textId="77777777" w:rsidR="00AF083F" w:rsidRPr="00CD4C4C" w:rsidRDefault="00FA5D80" w:rsidP="00CD4C4C">
            <w:pPr>
              <w:jc w:val="center"/>
              <w:rPr>
                <w:rFonts w:ascii="Arial" w:hAnsi="Arial" w:cs="Arial"/>
                <w:b/>
                <w:szCs w:val="24"/>
              </w:rPr>
            </w:pPr>
            <w:r w:rsidRPr="00CD4C4C">
              <w:rPr>
                <w:rFonts w:ascii="Arial" w:hAnsi="Arial" w:cs="Arial"/>
                <w:b/>
                <w:szCs w:val="24"/>
              </w:rPr>
              <w:t>*</w:t>
            </w:r>
          </w:p>
        </w:tc>
        <w:tc>
          <w:tcPr>
            <w:tcW w:w="425" w:type="dxa"/>
            <w:vAlign w:val="center"/>
          </w:tcPr>
          <w:p w14:paraId="2D9B7FF2"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6" w:type="dxa"/>
            <w:vAlign w:val="center"/>
          </w:tcPr>
          <w:p w14:paraId="418822C8" w14:textId="77777777" w:rsidR="00AF083F" w:rsidRPr="00CD4C4C" w:rsidRDefault="00FA5D80" w:rsidP="00CD4C4C">
            <w:pPr>
              <w:jc w:val="center"/>
              <w:rPr>
                <w:rFonts w:ascii="Arial" w:hAnsi="Arial" w:cs="Arial"/>
                <w:b/>
                <w:szCs w:val="24"/>
              </w:rPr>
            </w:pPr>
            <w:r w:rsidRPr="00CD4C4C">
              <w:rPr>
                <w:rFonts w:ascii="Arial" w:hAnsi="Arial" w:cs="Arial"/>
                <w:b/>
                <w:szCs w:val="24"/>
              </w:rPr>
              <w:t>*</w:t>
            </w:r>
          </w:p>
        </w:tc>
        <w:tc>
          <w:tcPr>
            <w:tcW w:w="425" w:type="dxa"/>
            <w:vAlign w:val="center"/>
          </w:tcPr>
          <w:p w14:paraId="1EAB3185"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56" w:type="dxa"/>
            <w:vAlign w:val="center"/>
          </w:tcPr>
          <w:p w14:paraId="28976D25" w14:textId="77777777" w:rsidR="00AF083F" w:rsidRPr="00CD4C4C" w:rsidRDefault="00FA5D80" w:rsidP="00CD4C4C">
            <w:pPr>
              <w:jc w:val="center"/>
              <w:rPr>
                <w:rFonts w:ascii="Arial" w:hAnsi="Arial" w:cs="Arial"/>
                <w:b/>
                <w:szCs w:val="24"/>
              </w:rPr>
            </w:pPr>
            <w:r w:rsidRPr="00CD4C4C">
              <w:rPr>
                <w:rFonts w:ascii="Arial" w:hAnsi="Arial" w:cs="Arial"/>
                <w:b/>
                <w:szCs w:val="24"/>
              </w:rPr>
              <w:t>*</w:t>
            </w:r>
          </w:p>
        </w:tc>
        <w:tc>
          <w:tcPr>
            <w:tcW w:w="394" w:type="dxa"/>
            <w:vAlign w:val="center"/>
          </w:tcPr>
          <w:p w14:paraId="5442F643"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14" w:type="dxa"/>
            <w:vAlign w:val="center"/>
          </w:tcPr>
          <w:p w14:paraId="27EE4FAB" w14:textId="77777777" w:rsidR="00AF083F" w:rsidRPr="00CD4C4C" w:rsidRDefault="00FA5D80" w:rsidP="00CD4C4C">
            <w:pPr>
              <w:jc w:val="center"/>
              <w:rPr>
                <w:rFonts w:ascii="Arial" w:hAnsi="Arial" w:cs="Arial"/>
                <w:b/>
                <w:szCs w:val="24"/>
              </w:rPr>
            </w:pPr>
            <w:r w:rsidRPr="00CD4C4C">
              <w:rPr>
                <w:rFonts w:ascii="Arial" w:hAnsi="Arial" w:cs="Arial"/>
                <w:b/>
                <w:szCs w:val="24"/>
              </w:rPr>
              <w:t>*</w:t>
            </w:r>
          </w:p>
        </w:tc>
        <w:tc>
          <w:tcPr>
            <w:tcW w:w="395" w:type="dxa"/>
            <w:vAlign w:val="center"/>
          </w:tcPr>
          <w:p w14:paraId="7C73191A"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14" w:type="dxa"/>
            <w:vAlign w:val="center"/>
          </w:tcPr>
          <w:p w14:paraId="6696ED4F" w14:textId="77777777" w:rsidR="00AF083F" w:rsidRPr="00CD4C4C" w:rsidRDefault="00FA5D80" w:rsidP="00CD4C4C">
            <w:pPr>
              <w:jc w:val="center"/>
              <w:rPr>
                <w:rFonts w:ascii="Arial" w:hAnsi="Arial" w:cs="Arial"/>
                <w:b/>
                <w:szCs w:val="24"/>
              </w:rPr>
            </w:pPr>
            <w:r w:rsidRPr="00CD4C4C">
              <w:rPr>
                <w:rFonts w:ascii="Arial" w:hAnsi="Arial" w:cs="Arial"/>
                <w:b/>
                <w:szCs w:val="24"/>
              </w:rPr>
              <w:t>*</w:t>
            </w:r>
          </w:p>
        </w:tc>
      </w:tr>
      <w:tr w:rsidR="00AF083F" w14:paraId="61ABF617" w14:textId="77777777" w:rsidTr="00E532BF">
        <w:trPr>
          <w:jc w:val="center"/>
        </w:trPr>
        <w:tc>
          <w:tcPr>
            <w:tcW w:w="1560" w:type="dxa"/>
          </w:tcPr>
          <w:p w14:paraId="6C53268A" w14:textId="77777777" w:rsidR="00AF083F" w:rsidRPr="00AF083F" w:rsidRDefault="00AF083F" w:rsidP="00EC1062">
            <w:pPr>
              <w:rPr>
                <w:rFonts w:ascii="Arial" w:hAnsi="Arial" w:cs="Arial"/>
                <w:szCs w:val="24"/>
              </w:rPr>
            </w:pPr>
            <w:r w:rsidRPr="00AF083F">
              <w:rPr>
                <w:rFonts w:ascii="Arial" w:hAnsi="Arial" w:cs="Arial"/>
                <w:szCs w:val="24"/>
              </w:rPr>
              <w:lastRenderedPageBreak/>
              <w:t>Maintain Chalk Grassland</w:t>
            </w:r>
          </w:p>
        </w:tc>
        <w:tc>
          <w:tcPr>
            <w:tcW w:w="2486" w:type="dxa"/>
          </w:tcPr>
          <w:p w14:paraId="4CFA76A4" w14:textId="77777777" w:rsidR="00AF083F" w:rsidRPr="00AF083F" w:rsidRDefault="00AF083F" w:rsidP="00EC1062">
            <w:pPr>
              <w:rPr>
                <w:rFonts w:ascii="Arial" w:hAnsi="Arial" w:cs="Arial"/>
                <w:szCs w:val="24"/>
              </w:rPr>
            </w:pPr>
            <w:r w:rsidRPr="00AF083F">
              <w:rPr>
                <w:rFonts w:ascii="Arial" w:hAnsi="Arial" w:cs="Arial"/>
                <w:szCs w:val="24"/>
              </w:rPr>
              <w:t>Control the quantity of scrub growth</w:t>
            </w:r>
          </w:p>
        </w:tc>
        <w:tc>
          <w:tcPr>
            <w:tcW w:w="1985" w:type="dxa"/>
          </w:tcPr>
          <w:p w14:paraId="3FA64AD1" w14:textId="77777777" w:rsidR="00AF083F" w:rsidRPr="00AF083F" w:rsidRDefault="00AD6A5D" w:rsidP="00AD6A5D">
            <w:pPr>
              <w:jc w:val="center"/>
              <w:rPr>
                <w:rFonts w:ascii="Arial" w:hAnsi="Arial" w:cs="Arial"/>
                <w:szCs w:val="24"/>
              </w:rPr>
            </w:pPr>
            <w:r>
              <w:rPr>
                <w:rFonts w:ascii="Arial" w:hAnsi="Arial" w:cs="Arial"/>
                <w:szCs w:val="24"/>
              </w:rPr>
              <w:t>A1, A2</w:t>
            </w:r>
          </w:p>
        </w:tc>
        <w:tc>
          <w:tcPr>
            <w:tcW w:w="377" w:type="dxa"/>
            <w:vAlign w:val="center"/>
          </w:tcPr>
          <w:p w14:paraId="69911A93" w14:textId="77777777" w:rsidR="00AF083F" w:rsidRPr="00CD4C4C" w:rsidRDefault="00AF083F" w:rsidP="00CD4C4C">
            <w:pPr>
              <w:jc w:val="center"/>
              <w:rPr>
                <w:rFonts w:ascii="Arial" w:hAnsi="Arial" w:cs="Arial"/>
                <w:b/>
                <w:szCs w:val="24"/>
              </w:rPr>
            </w:pPr>
          </w:p>
        </w:tc>
        <w:tc>
          <w:tcPr>
            <w:tcW w:w="473" w:type="dxa"/>
            <w:vAlign w:val="center"/>
          </w:tcPr>
          <w:p w14:paraId="7EB573C2"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5" w:type="dxa"/>
            <w:vAlign w:val="center"/>
          </w:tcPr>
          <w:p w14:paraId="1226CB12" w14:textId="77777777" w:rsidR="00AF083F" w:rsidRPr="00CD4C4C" w:rsidRDefault="00AF083F" w:rsidP="00CD4C4C">
            <w:pPr>
              <w:jc w:val="center"/>
              <w:rPr>
                <w:rFonts w:ascii="Arial" w:hAnsi="Arial" w:cs="Arial"/>
                <w:b/>
                <w:szCs w:val="24"/>
              </w:rPr>
            </w:pPr>
          </w:p>
        </w:tc>
        <w:tc>
          <w:tcPr>
            <w:tcW w:w="426" w:type="dxa"/>
            <w:vAlign w:val="center"/>
          </w:tcPr>
          <w:p w14:paraId="75493319"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425" w:type="dxa"/>
            <w:vAlign w:val="center"/>
          </w:tcPr>
          <w:p w14:paraId="143A43D1" w14:textId="77777777" w:rsidR="00AF083F" w:rsidRPr="00CD4C4C" w:rsidRDefault="00AF083F" w:rsidP="00CD4C4C">
            <w:pPr>
              <w:jc w:val="center"/>
              <w:rPr>
                <w:rFonts w:ascii="Arial" w:hAnsi="Arial" w:cs="Arial"/>
                <w:b/>
                <w:szCs w:val="24"/>
              </w:rPr>
            </w:pPr>
          </w:p>
        </w:tc>
        <w:tc>
          <w:tcPr>
            <w:tcW w:w="456" w:type="dxa"/>
            <w:vAlign w:val="center"/>
          </w:tcPr>
          <w:p w14:paraId="1A48549D"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94" w:type="dxa"/>
            <w:vAlign w:val="center"/>
          </w:tcPr>
          <w:p w14:paraId="63E2BA8A" w14:textId="77777777" w:rsidR="00AF083F" w:rsidRPr="00CD4C4C" w:rsidRDefault="00AF083F" w:rsidP="00CD4C4C">
            <w:pPr>
              <w:jc w:val="center"/>
              <w:rPr>
                <w:rFonts w:ascii="Arial" w:hAnsi="Arial" w:cs="Arial"/>
                <w:b/>
                <w:szCs w:val="24"/>
              </w:rPr>
            </w:pPr>
          </w:p>
        </w:tc>
        <w:tc>
          <w:tcPr>
            <w:tcW w:w="314" w:type="dxa"/>
            <w:vAlign w:val="center"/>
          </w:tcPr>
          <w:p w14:paraId="0C1B201F"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c>
          <w:tcPr>
            <w:tcW w:w="395" w:type="dxa"/>
            <w:vAlign w:val="center"/>
          </w:tcPr>
          <w:p w14:paraId="07ABEC87" w14:textId="77777777" w:rsidR="00AF083F" w:rsidRPr="00CD4C4C" w:rsidRDefault="00AF083F" w:rsidP="00CD4C4C">
            <w:pPr>
              <w:jc w:val="center"/>
              <w:rPr>
                <w:rFonts w:ascii="Arial" w:hAnsi="Arial" w:cs="Arial"/>
                <w:b/>
                <w:szCs w:val="24"/>
              </w:rPr>
            </w:pPr>
          </w:p>
        </w:tc>
        <w:tc>
          <w:tcPr>
            <w:tcW w:w="314" w:type="dxa"/>
            <w:vAlign w:val="center"/>
          </w:tcPr>
          <w:p w14:paraId="699DB169" w14:textId="77777777" w:rsidR="00AF083F" w:rsidRPr="00CD4C4C" w:rsidRDefault="00EC1062" w:rsidP="00CD4C4C">
            <w:pPr>
              <w:jc w:val="center"/>
              <w:rPr>
                <w:rFonts w:ascii="Arial" w:hAnsi="Arial" w:cs="Arial"/>
                <w:b/>
                <w:szCs w:val="24"/>
              </w:rPr>
            </w:pPr>
            <w:r w:rsidRPr="00CD4C4C">
              <w:rPr>
                <w:rFonts w:ascii="Arial" w:hAnsi="Arial" w:cs="Arial"/>
                <w:b/>
                <w:szCs w:val="24"/>
              </w:rPr>
              <w:t>*</w:t>
            </w:r>
          </w:p>
        </w:tc>
      </w:tr>
      <w:tr w:rsidR="00AF083F" w14:paraId="30A0511C" w14:textId="77777777" w:rsidTr="00E532BF">
        <w:trPr>
          <w:jc w:val="center"/>
        </w:trPr>
        <w:tc>
          <w:tcPr>
            <w:tcW w:w="1560" w:type="dxa"/>
          </w:tcPr>
          <w:p w14:paraId="1D0CAE3E" w14:textId="77777777" w:rsidR="00AF083F" w:rsidRPr="00AF083F" w:rsidRDefault="00AF083F" w:rsidP="00EC1062">
            <w:pPr>
              <w:rPr>
                <w:rFonts w:ascii="Arial" w:hAnsi="Arial" w:cs="Arial"/>
                <w:szCs w:val="24"/>
              </w:rPr>
            </w:pPr>
            <w:r w:rsidRPr="00AF083F">
              <w:rPr>
                <w:rFonts w:ascii="Arial" w:hAnsi="Arial" w:cs="Arial"/>
                <w:szCs w:val="24"/>
              </w:rPr>
              <w:t>Control or non-native species</w:t>
            </w:r>
          </w:p>
        </w:tc>
        <w:tc>
          <w:tcPr>
            <w:tcW w:w="2486" w:type="dxa"/>
          </w:tcPr>
          <w:p w14:paraId="0A854ADB" w14:textId="77777777" w:rsidR="00AF083F" w:rsidRPr="00AF083F" w:rsidRDefault="00AF083F" w:rsidP="00EC1062">
            <w:pPr>
              <w:rPr>
                <w:rFonts w:ascii="Arial" w:hAnsi="Arial" w:cs="Arial"/>
                <w:szCs w:val="24"/>
              </w:rPr>
            </w:pPr>
            <w:r w:rsidRPr="00AF083F">
              <w:rPr>
                <w:rFonts w:ascii="Arial" w:hAnsi="Arial" w:cs="Arial"/>
                <w:szCs w:val="24"/>
              </w:rPr>
              <w:t>Remove Sycamore saplings and trees</w:t>
            </w:r>
          </w:p>
        </w:tc>
        <w:tc>
          <w:tcPr>
            <w:tcW w:w="1985" w:type="dxa"/>
          </w:tcPr>
          <w:p w14:paraId="36956E3A" w14:textId="77777777" w:rsidR="00AF083F" w:rsidRPr="00AF083F" w:rsidRDefault="00AF083F" w:rsidP="00AD6A5D">
            <w:pPr>
              <w:jc w:val="center"/>
              <w:rPr>
                <w:rFonts w:ascii="Arial" w:hAnsi="Arial" w:cs="Arial"/>
                <w:szCs w:val="24"/>
              </w:rPr>
            </w:pPr>
            <w:r w:rsidRPr="00AF083F">
              <w:rPr>
                <w:rFonts w:ascii="Arial" w:hAnsi="Arial" w:cs="Arial"/>
                <w:szCs w:val="24"/>
              </w:rPr>
              <w:t>Whole Site</w:t>
            </w:r>
          </w:p>
        </w:tc>
        <w:tc>
          <w:tcPr>
            <w:tcW w:w="377" w:type="dxa"/>
            <w:vAlign w:val="center"/>
          </w:tcPr>
          <w:p w14:paraId="1DB28987"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473" w:type="dxa"/>
            <w:vAlign w:val="center"/>
          </w:tcPr>
          <w:p w14:paraId="6552CD71"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425" w:type="dxa"/>
            <w:vAlign w:val="center"/>
          </w:tcPr>
          <w:p w14:paraId="34A05A3E"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426" w:type="dxa"/>
            <w:vAlign w:val="center"/>
          </w:tcPr>
          <w:p w14:paraId="06B2CF79"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425" w:type="dxa"/>
            <w:vAlign w:val="center"/>
          </w:tcPr>
          <w:p w14:paraId="14CE0B5C"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456" w:type="dxa"/>
            <w:vAlign w:val="center"/>
          </w:tcPr>
          <w:p w14:paraId="3F9676F4"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394" w:type="dxa"/>
            <w:vAlign w:val="center"/>
          </w:tcPr>
          <w:p w14:paraId="0A5E40C4"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314" w:type="dxa"/>
            <w:vAlign w:val="center"/>
          </w:tcPr>
          <w:p w14:paraId="5CE755AD"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395" w:type="dxa"/>
            <w:vAlign w:val="center"/>
          </w:tcPr>
          <w:p w14:paraId="31CEA9B6"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c>
          <w:tcPr>
            <w:tcW w:w="314" w:type="dxa"/>
            <w:vAlign w:val="center"/>
          </w:tcPr>
          <w:p w14:paraId="6051791E" w14:textId="77777777" w:rsidR="00AF083F" w:rsidRPr="00CD4C4C" w:rsidRDefault="00ED28FA" w:rsidP="00CD4C4C">
            <w:pPr>
              <w:jc w:val="center"/>
              <w:rPr>
                <w:rFonts w:ascii="Arial" w:hAnsi="Arial" w:cs="Arial"/>
                <w:b/>
                <w:szCs w:val="24"/>
              </w:rPr>
            </w:pPr>
            <w:r w:rsidRPr="00CD4C4C">
              <w:rPr>
                <w:rFonts w:ascii="Arial" w:hAnsi="Arial" w:cs="Arial"/>
                <w:b/>
                <w:szCs w:val="24"/>
              </w:rPr>
              <w:t>*</w:t>
            </w:r>
          </w:p>
        </w:tc>
      </w:tr>
      <w:tr w:rsidR="00AF083F" w14:paraId="71E95EEC" w14:textId="77777777" w:rsidTr="00E532BF">
        <w:trPr>
          <w:jc w:val="center"/>
        </w:trPr>
        <w:tc>
          <w:tcPr>
            <w:tcW w:w="1560" w:type="dxa"/>
          </w:tcPr>
          <w:p w14:paraId="11547784" w14:textId="77777777" w:rsidR="00AF083F" w:rsidRPr="00AF083F" w:rsidRDefault="00AF083F" w:rsidP="00EC1062">
            <w:pPr>
              <w:rPr>
                <w:rFonts w:ascii="Arial" w:hAnsi="Arial" w:cs="Arial"/>
                <w:szCs w:val="24"/>
              </w:rPr>
            </w:pPr>
            <w:r w:rsidRPr="00AF083F">
              <w:rPr>
                <w:rFonts w:ascii="Arial" w:hAnsi="Arial" w:cs="Arial"/>
                <w:szCs w:val="24"/>
              </w:rPr>
              <w:t>Public and work access to site</w:t>
            </w:r>
          </w:p>
        </w:tc>
        <w:tc>
          <w:tcPr>
            <w:tcW w:w="2486" w:type="dxa"/>
          </w:tcPr>
          <w:p w14:paraId="7079BC58" w14:textId="77777777" w:rsidR="00AF083F" w:rsidRPr="00AF083F" w:rsidRDefault="00AF083F" w:rsidP="00EC1062">
            <w:pPr>
              <w:rPr>
                <w:rFonts w:ascii="Arial" w:hAnsi="Arial" w:cs="Arial"/>
                <w:szCs w:val="24"/>
              </w:rPr>
            </w:pPr>
            <w:r w:rsidRPr="00AF083F">
              <w:rPr>
                <w:rFonts w:ascii="Arial" w:hAnsi="Arial" w:cs="Arial"/>
                <w:szCs w:val="24"/>
              </w:rPr>
              <w:t>Mainta</w:t>
            </w:r>
            <w:r w:rsidR="005B3AAA">
              <w:rPr>
                <w:rFonts w:ascii="Arial" w:hAnsi="Arial" w:cs="Arial"/>
                <w:szCs w:val="24"/>
              </w:rPr>
              <w:t>in kissing gates and field gate</w:t>
            </w:r>
          </w:p>
        </w:tc>
        <w:tc>
          <w:tcPr>
            <w:tcW w:w="1985" w:type="dxa"/>
          </w:tcPr>
          <w:p w14:paraId="093B816B" w14:textId="77777777" w:rsidR="00AF083F" w:rsidRPr="00AF083F" w:rsidRDefault="00CD4C4C" w:rsidP="00AD6A5D">
            <w:pPr>
              <w:jc w:val="center"/>
              <w:rPr>
                <w:rFonts w:ascii="Arial" w:hAnsi="Arial" w:cs="Arial"/>
                <w:szCs w:val="24"/>
              </w:rPr>
            </w:pPr>
            <w:r>
              <w:rPr>
                <w:rFonts w:ascii="Arial" w:hAnsi="Arial" w:cs="Arial"/>
                <w:szCs w:val="24"/>
              </w:rPr>
              <w:t>Whole site</w:t>
            </w:r>
          </w:p>
        </w:tc>
        <w:tc>
          <w:tcPr>
            <w:tcW w:w="377" w:type="dxa"/>
            <w:vAlign w:val="center"/>
          </w:tcPr>
          <w:p w14:paraId="4AE0ACAE"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473" w:type="dxa"/>
            <w:vAlign w:val="center"/>
          </w:tcPr>
          <w:p w14:paraId="284D5BA4"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425" w:type="dxa"/>
            <w:vAlign w:val="center"/>
          </w:tcPr>
          <w:p w14:paraId="3AC1608B"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426" w:type="dxa"/>
            <w:vAlign w:val="center"/>
          </w:tcPr>
          <w:p w14:paraId="27A196A7"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425" w:type="dxa"/>
            <w:vAlign w:val="center"/>
          </w:tcPr>
          <w:p w14:paraId="7D1D5C8E"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456" w:type="dxa"/>
            <w:vAlign w:val="center"/>
          </w:tcPr>
          <w:p w14:paraId="6A74B642"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394" w:type="dxa"/>
            <w:vAlign w:val="center"/>
          </w:tcPr>
          <w:p w14:paraId="1A80F9CA"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314" w:type="dxa"/>
            <w:vAlign w:val="center"/>
          </w:tcPr>
          <w:p w14:paraId="60FB7EDE"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395" w:type="dxa"/>
            <w:vAlign w:val="center"/>
          </w:tcPr>
          <w:p w14:paraId="2B3EE53D"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c>
          <w:tcPr>
            <w:tcW w:w="314" w:type="dxa"/>
            <w:vAlign w:val="center"/>
          </w:tcPr>
          <w:p w14:paraId="26ED1FCA" w14:textId="77777777" w:rsidR="00AF083F" w:rsidRPr="00CD4C4C" w:rsidRDefault="00CD4C4C" w:rsidP="00CD4C4C">
            <w:pPr>
              <w:jc w:val="center"/>
              <w:rPr>
                <w:rFonts w:ascii="Arial" w:hAnsi="Arial" w:cs="Arial"/>
                <w:b/>
                <w:szCs w:val="24"/>
              </w:rPr>
            </w:pPr>
            <w:r w:rsidRPr="00CD4C4C">
              <w:rPr>
                <w:rFonts w:ascii="Arial" w:hAnsi="Arial" w:cs="Arial"/>
                <w:b/>
                <w:szCs w:val="24"/>
              </w:rPr>
              <w:t>*</w:t>
            </w:r>
          </w:p>
        </w:tc>
      </w:tr>
      <w:tr w:rsidR="00AD6A5D" w14:paraId="6E3F4B62" w14:textId="77777777" w:rsidTr="00E532BF">
        <w:trPr>
          <w:trHeight w:val="627"/>
          <w:jc w:val="center"/>
        </w:trPr>
        <w:tc>
          <w:tcPr>
            <w:tcW w:w="1560" w:type="dxa"/>
            <w:vMerge w:val="restart"/>
          </w:tcPr>
          <w:p w14:paraId="20EB7C12" w14:textId="77777777" w:rsidR="00AD6A5D" w:rsidRPr="00AF083F" w:rsidRDefault="00AD6A5D" w:rsidP="00EC1062">
            <w:pPr>
              <w:rPr>
                <w:rFonts w:ascii="Arial" w:hAnsi="Arial" w:cs="Arial"/>
                <w:szCs w:val="24"/>
              </w:rPr>
            </w:pPr>
            <w:r>
              <w:rPr>
                <w:rFonts w:ascii="Arial" w:hAnsi="Arial" w:cs="Arial"/>
                <w:szCs w:val="24"/>
              </w:rPr>
              <w:t>Maintain hedgerow at a valuable</w:t>
            </w:r>
            <w:r w:rsidR="00E532BF">
              <w:rPr>
                <w:rFonts w:ascii="Arial" w:hAnsi="Arial" w:cs="Arial"/>
                <w:szCs w:val="24"/>
              </w:rPr>
              <w:t xml:space="preserve"> quality</w:t>
            </w:r>
            <w:r>
              <w:rPr>
                <w:rFonts w:ascii="Arial" w:hAnsi="Arial" w:cs="Arial"/>
                <w:szCs w:val="24"/>
              </w:rPr>
              <w:br/>
              <w:t xml:space="preserve">  </w:t>
            </w:r>
          </w:p>
        </w:tc>
        <w:tc>
          <w:tcPr>
            <w:tcW w:w="2486" w:type="dxa"/>
            <w:vMerge w:val="restart"/>
          </w:tcPr>
          <w:p w14:paraId="05038D98" w14:textId="77777777" w:rsidR="00AD6A5D" w:rsidRPr="00AF083F" w:rsidRDefault="005B3AAA" w:rsidP="00EC1062">
            <w:pPr>
              <w:rPr>
                <w:rFonts w:ascii="Arial" w:hAnsi="Arial" w:cs="Arial"/>
                <w:szCs w:val="24"/>
              </w:rPr>
            </w:pPr>
            <w:r>
              <w:rPr>
                <w:rFonts w:ascii="Arial" w:hAnsi="Arial" w:cs="Arial"/>
                <w:szCs w:val="24"/>
              </w:rPr>
              <w:t>Coppice hedgerow on a 15</w:t>
            </w:r>
            <w:r w:rsidR="00AD6A5D">
              <w:rPr>
                <w:rFonts w:ascii="Arial" w:hAnsi="Arial" w:cs="Arial"/>
                <w:szCs w:val="24"/>
              </w:rPr>
              <w:t xml:space="preserve"> year rotation</w:t>
            </w:r>
          </w:p>
        </w:tc>
        <w:tc>
          <w:tcPr>
            <w:tcW w:w="1985" w:type="dxa"/>
          </w:tcPr>
          <w:p w14:paraId="745BA588" w14:textId="77777777" w:rsidR="00AD6A5D" w:rsidRPr="00AF083F" w:rsidRDefault="00AD6A5D" w:rsidP="00AD6A5D">
            <w:pPr>
              <w:jc w:val="center"/>
              <w:rPr>
                <w:rFonts w:ascii="Arial" w:hAnsi="Arial" w:cs="Arial"/>
                <w:szCs w:val="24"/>
              </w:rPr>
            </w:pPr>
            <w:r>
              <w:rPr>
                <w:rFonts w:ascii="Arial" w:hAnsi="Arial" w:cs="Arial"/>
                <w:szCs w:val="24"/>
              </w:rPr>
              <w:t>B2</w:t>
            </w:r>
          </w:p>
        </w:tc>
        <w:tc>
          <w:tcPr>
            <w:tcW w:w="377" w:type="dxa"/>
            <w:vAlign w:val="center"/>
          </w:tcPr>
          <w:p w14:paraId="7AEA3DC6" w14:textId="77777777" w:rsidR="00AD6A5D" w:rsidRPr="00CD4C4C" w:rsidRDefault="00AD6A5D" w:rsidP="00CD4C4C">
            <w:pPr>
              <w:jc w:val="center"/>
              <w:rPr>
                <w:rFonts w:ascii="Arial" w:hAnsi="Arial" w:cs="Arial"/>
                <w:b/>
                <w:szCs w:val="24"/>
              </w:rPr>
            </w:pPr>
          </w:p>
        </w:tc>
        <w:tc>
          <w:tcPr>
            <w:tcW w:w="473" w:type="dxa"/>
            <w:vAlign w:val="center"/>
          </w:tcPr>
          <w:p w14:paraId="0750E060" w14:textId="77777777" w:rsidR="00AD6A5D" w:rsidRPr="00CD4C4C" w:rsidRDefault="00AD6A5D" w:rsidP="00CD4C4C">
            <w:pPr>
              <w:jc w:val="center"/>
              <w:rPr>
                <w:rFonts w:ascii="Arial" w:hAnsi="Arial" w:cs="Arial"/>
                <w:b/>
                <w:szCs w:val="24"/>
              </w:rPr>
            </w:pPr>
            <w:r>
              <w:rPr>
                <w:rFonts w:ascii="Arial" w:hAnsi="Arial" w:cs="Arial"/>
                <w:b/>
                <w:szCs w:val="24"/>
              </w:rPr>
              <w:t>*</w:t>
            </w:r>
          </w:p>
        </w:tc>
        <w:tc>
          <w:tcPr>
            <w:tcW w:w="425" w:type="dxa"/>
            <w:vAlign w:val="center"/>
          </w:tcPr>
          <w:p w14:paraId="44BC77B3" w14:textId="77777777" w:rsidR="00AD6A5D" w:rsidRPr="00CD4C4C" w:rsidRDefault="00AD6A5D" w:rsidP="00CD4C4C">
            <w:pPr>
              <w:jc w:val="center"/>
              <w:rPr>
                <w:rFonts w:ascii="Arial" w:hAnsi="Arial" w:cs="Arial"/>
                <w:b/>
                <w:szCs w:val="24"/>
              </w:rPr>
            </w:pPr>
          </w:p>
        </w:tc>
        <w:tc>
          <w:tcPr>
            <w:tcW w:w="426" w:type="dxa"/>
            <w:vAlign w:val="center"/>
          </w:tcPr>
          <w:p w14:paraId="0D48EA0B" w14:textId="77777777" w:rsidR="00AD6A5D" w:rsidRPr="00CD4C4C" w:rsidRDefault="00AD6A5D" w:rsidP="00CD4C4C">
            <w:pPr>
              <w:jc w:val="center"/>
              <w:rPr>
                <w:rFonts w:ascii="Arial" w:hAnsi="Arial" w:cs="Arial"/>
                <w:b/>
                <w:szCs w:val="24"/>
              </w:rPr>
            </w:pPr>
          </w:p>
        </w:tc>
        <w:tc>
          <w:tcPr>
            <w:tcW w:w="425" w:type="dxa"/>
            <w:vAlign w:val="center"/>
          </w:tcPr>
          <w:p w14:paraId="41475D92" w14:textId="77777777" w:rsidR="00AD6A5D" w:rsidRPr="00CD4C4C" w:rsidRDefault="00AD6A5D" w:rsidP="00CD4C4C">
            <w:pPr>
              <w:jc w:val="center"/>
              <w:rPr>
                <w:rFonts w:ascii="Arial" w:hAnsi="Arial" w:cs="Arial"/>
                <w:b/>
                <w:szCs w:val="24"/>
              </w:rPr>
            </w:pPr>
          </w:p>
        </w:tc>
        <w:tc>
          <w:tcPr>
            <w:tcW w:w="456" w:type="dxa"/>
            <w:vAlign w:val="center"/>
          </w:tcPr>
          <w:p w14:paraId="69DD7F01" w14:textId="77777777" w:rsidR="00AD6A5D" w:rsidRPr="00CD4C4C" w:rsidRDefault="00AD6A5D" w:rsidP="00CD4C4C">
            <w:pPr>
              <w:jc w:val="center"/>
              <w:rPr>
                <w:rFonts w:ascii="Arial" w:hAnsi="Arial" w:cs="Arial"/>
                <w:b/>
                <w:szCs w:val="24"/>
              </w:rPr>
            </w:pPr>
          </w:p>
        </w:tc>
        <w:tc>
          <w:tcPr>
            <w:tcW w:w="394" w:type="dxa"/>
            <w:vAlign w:val="center"/>
          </w:tcPr>
          <w:p w14:paraId="715E48D0" w14:textId="77777777" w:rsidR="00AD6A5D" w:rsidRPr="00CD4C4C" w:rsidRDefault="00AD6A5D" w:rsidP="00CD4C4C">
            <w:pPr>
              <w:jc w:val="center"/>
              <w:rPr>
                <w:rFonts w:ascii="Arial" w:hAnsi="Arial" w:cs="Arial"/>
                <w:b/>
                <w:szCs w:val="24"/>
              </w:rPr>
            </w:pPr>
          </w:p>
        </w:tc>
        <w:tc>
          <w:tcPr>
            <w:tcW w:w="314" w:type="dxa"/>
            <w:vAlign w:val="center"/>
          </w:tcPr>
          <w:p w14:paraId="491C52A4" w14:textId="77777777" w:rsidR="00AD6A5D" w:rsidRPr="00CD4C4C" w:rsidRDefault="00AD6A5D" w:rsidP="00CD4C4C">
            <w:pPr>
              <w:jc w:val="center"/>
              <w:rPr>
                <w:rFonts w:ascii="Arial" w:hAnsi="Arial" w:cs="Arial"/>
                <w:b/>
                <w:szCs w:val="24"/>
              </w:rPr>
            </w:pPr>
          </w:p>
        </w:tc>
        <w:tc>
          <w:tcPr>
            <w:tcW w:w="395" w:type="dxa"/>
            <w:vAlign w:val="center"/>
          </w:tcPr>
          <w:p w14:paraId="5E9B39D0" w14:textId="77777777" w:rsidR="00AD6A5D" w:rsidRPr="00CD4C4C" w:rsidRDefault="00AD6A5D" w:rsidP="00CD4C4C">
            <w:pPr>
              <w:jc w:val="center"/>
              <w:rPr>
                <w:rFonts w:ascii="Arial" w:hAnsi="Arial" w:cs="Arial"/>
                <w:b/>
                <w:szCs w:val="24"/>
              </w:rPr>
            </w:pPr>
          </w:p>
        </w:tc>
        <w:tc>
          <w:tcPr>
            <w:tcW w:w="314" w:type="dxa"/>
            <w:vAlign w:val="center"/>
          </w:tcPr>
          <w:p w14:paraId="0405D169" w14:textId="77777777" w:rsidR="00AD6A5D" w:rsidRPr="00CD4C4C" w:rsidRDefault="00AD6A5D" w:rsidP="00CD4C4C">
            <w:pPr>
              <w:jc w:val="center"/>
              <w:rPr>
                <w:rFonts w:ascii="Arial" w:hAnsi="Arial" w:cs="Arial"/>
                <w:b/>
                <w:szCs w:val="24"/>
              </w:rPr>
            </w:pPr>
          </w:p>
        </w:tc>
      </w:tr>
      <w:tr w:rsidR="00AD6A5D" w14:paraId="561E22B1" w14:textId="77777777" w:rsidTr="00E532BF">
        <w:trPr>
          <w:trHeight w:val="626"/>
          <w:jc w:val="center"/>
        </w:trPr>
        <w:tc>
          <w:tcPr>
            <w:tcW w:w="1560" w:type="dxa"/>
            <w:vMerge/>
          </w:tcPr>
          <w:p w14:paraId="0D3BEF2F" w14:textId="77777777" w:rsidR="00AD6A5D" w:rsidRDefault="00AD6A5D" w:rsidP="00EC1062">
            <w:pPr>
              <w:rPr>
                <w:rFonts w:ascii="Arial" w:hAnsi="Arial" w:cs="Arial"/>
                <w:szCs w:val="24"/>
              </w:rPr>
            </w:pPr>
          </w:p>
        </w:tc>
        <w:tc>
          <w:tcPr>
            <w:tcW w:w="2486" w:type="dxa"/>
            <w:vMerge/>
          </w:tcPr>
          <w:p w14:paraId="4F5385DC" w14:textId="77777777" w:rsidR="00AD6A5D" w:rsidRDefault="00AD6A5D" w:rsidP="00EC1062">
            <w:pPr>
              <w:rPr>
                <w:rFonts w:ascii="Arial" w:hAnsi="Arial" w:cs="Arial"/>
                <w:szCs w:val="24"/>
              </w:rPr>
            </w:pPr>
          </w:p>
        </w:tc>
        <w:tc>
          <w:tcPr>
            <w:tcW w:w="1985" w:type="dxa"/>
          </w:tcPr>
          <w:p w14:paraId="52433412" w14:textId="77777777" w:rsidR="00AD6A5D" w:rsidRPr="00AF083F" w:rsidRDefault="00AD6A5D" w:rsidP="00AD6A5D">
            <w:pPr>
              <w:jc w:val="center"/>
              <w:rPr>
                <w:rFonts w:ascii="Arial" w:hAnsi="Arial" w:cs="Arial"/>
                <w:szCs w:val="24"/>
              </w:rPr>
            </w:pPr>
            <w:r>
              <w:rPr>
                <w:rFonts w:ascii="Arial" w:hAnsi="Arial" w:cs="Arial"/>
                <w:szCs w:val="24"/>
              </w:rPr>
              <w:t>B3</w:t>
            </w:r>
          </w:p>
        </w:tc>
        <w:tc>
          <w:tcPr>
            <w:tcW w:w="377" w:type="dxa"/>
            <w:vAlign w:val="center"/>
          </w:tcPr>
          <w:p w14:paraId="773166A2" w14:textId="77777777" w:rsidR="00AD6A5D" w:rsidRPr="00CD4C4C" w:rsidRDefault="00AD6A5D" w:rsidP="00CD4C4C">
            <w:pPr>
              <w:jc w:val="center"/>
              <w:rPr>
                <w:rFonts w:ascii="Arial" w:hAnsi="Arial" w:cs="Arial"/>
                <w:b/>
                <w:szCs w:val="24"/>
              </w:rPr>
            </w:pPr>
          </w:p>
        </w:tc>
        <w:tc>
          <w:tcPr>
            <w:tcW w:w="473" w:type="dxa"/>
            <w:vAlign w:val="center"/>
          </w:tcPr>
          <w:p w14:paraId="3D3B5BB9" w14:textId="77777777" w:rsidR="00AD6A5D" w:rsidRPr="00CD4C4C" w:rsidRDefault="00AD6A5D" w:rsidP="00CD4C4C">
            <w:pPr>
              <w:jc w:val="center"/>
              <w:rPr>
                <w:rFonts w:ascii="Arial" w:hAnsi="Arial" w:cs="Arial"/>
                <w:b/>
                <w:szCs w:val="24"/>
              </w:rPr>
            </w:pPr>
          </w:p>
        </w:tc>
        <w:tc>
          <w:tcPr>
            <w:tcW w:w="425" w:type="dxa"/>
            <w:vAlign w:val="center"/>
          </w:tcPr>
          <w:p w14:paraId="293AA040" w14:textId="77777777" w:rsidR="00AD6A5D" w:rsidRPr="00CD4C4C" w:rsidRDefault="00AD6A5D" w:rsidP="00CD4C4C">
            <w:pPr>
              <w:jc w:val="center"/>
              <w:rPr>
                <w:rFonts w:ascii="Arial" w:hAnsi="Arial" w:cs="Arial"/>
                <w:b/>
                <w:szCs w:val="24"/>
              </w:rPr>
            </w:pPr>
          </w:p>
        </w:tc>
        <w:tc>
          <w:tcPr>
            <w:tcW w:w="426" w:type="dxa"/>
            <w:vAlign w:val="center"/>
          </w:tcPr>
          <w:p w14:paraId="49227B23" w14:textId="77777777" w:rsidR="00AD6A5D" w:rsidRPr="00CD4C4C" w:rsidRDefault="005B3AAA" w:rsidP="00CD4C4C">
            <w:pPr>
              <w:jc w:val="center"/>
              <w:rPr>
                <w:rFonts w:ascii="Arial" w:hAnsi="Arial" w:cs="Arial"/>
                <w:b/>
                <w:szCs w:val="24"/>
              </w:rPr>
            </w:pPr>
            <w:r>
              <w:rPr>
                <w:rFonts w:ascii="Arial" w:hAnsi="Arial" w:cs="Arial"/>
                <w:b/>
                <w:szCs w:val="24"/>
              </w:rPr>
              <w:t>*</w:t>
            </w:r>
          </w:p>
        </w:tc>
        <w:tc>
          <w:tcPr>
            <w:tcW w:w="425" w:type="dxa"/>
            <w:vAlign w:val="center"/>
          </w:tcPr>
          <w:p w14:paraId="4ADAB6EB" w14:textId="77777777" w:rsidR="00AD6A5D" w:rsidRPr="00CD4C4C" w:rsidRDefault="00AD6A5D" w:rsidP="00CD4C4C">
            <w:pPr>
              <w:jc w:val="center"/>
              <w:rPr>
                <w:rFonts w:ascii="Arial" w:hAnsi="Arial" w:cs="Arial"/>
                <w:b/>
                <w:szCs w:val="24"/>
              </w:rPr>
            </w:pPr>
          </w:p>
        </w:tc>
        <w:tc>
          <w:tcPr>
            <w:tcW w:w="456" w:type="dxa"/>
            <w:vAlign w:val="center"/>
          </w:tcPr>
          <w:p w14:paraId="43A840F8" w14:textId="77777777" w:rsidR="00AD6A5D" w:rsidRPr="00CD4C4C" w:rsidRDefault="00AD6A5D" w:rsidP="00CD4C4C">
            <w:pPr>
              <w:jc w:val="center"/>
              <w:rPr>
                <w:rFonts w:ascii="Arial" w:hAnsi="Arial" w:cs="Arial"/>
                <w:b/>
                <w:szCs w:val="24"/>
              </w:rPr>
            </w:pPr>
          </w:p>
        </w:tc>
        <w:tc>
          <w:tcPr>
            <w:tcW w:w="394" w:type="dxa"/>
            <w:vAlign w:val="center"/>
          </w:tcPr>
          <w:p w14:paraId="28D13DA4" w14:textId="77777777" w:rsidR="00AD6A5D" w:rsidRPr="00CD4C4C" w:rsidRDefault="00AD6A5D" w:rsidP="00CD4C4C">
            <w:pPr>
              <w:jc w:val="center"/>
              <w:rPr>
                <w:rFonts w:ascii="Arial" w:hAnsi="Arial" w:cs="Arial"/>
                <w:b/>
                <w:szCs w:val="24"/>
              </w:rPr>
            </w:pPr>
          </w:p>
        </w:tc>
        <w:tc>
          <w:tcPr>
            <w:tcW w:w="314" w:type="dxa"/>
            <w:vAlign w:val="center"/>
          </w:tcPr>
          <w:p w14:paraId="7E36845B" w14:textId="77777777" w:rsidR="00AD6A5D" w:rsidRPr="00CD4C4C" w:rsidRDefault="00AD6A5D" w:rsidP="00CD4C4C">
            <w:pPr>
              <w:jc w:val="center"/>
              <w:rPr>
                <w:rFonts w:ascii="Arial" w:hAnsi="Arial" w:cs="Arial"/>
                <w:b/>
                <w:szCs w:val="24"/>
              </w:rPr>
            </w:pPr>
          </w:p>
        </w:tc>
        <w:tc>
          <w:tcPr>
            <w:tcW w:w="395" w:type="dxa"/>
            <w:vAlign w:val="center"/>
          </w:tcPr>
          <w:p w14:paraId="0C8097B7" w14:textId="77777777" w:rsidR="00AD6A5D" w:rsidRPr="00CD4C4C" w:rsidRDefault="00AD6A5D" w:rsidP="00CD4C4C">
            <w:pPr>
              <w:jc w:val="center"/>
              <w:rPr>
                <w:rFonts w:ascii="Arial" w:hAnsi="Arial" w:cs="Arial"/>
                <w:b/>
                <w:szCs w:val="24"/>
              </w:rPr>
            </w:pPr>
          </w:p>
        </w:tc>
        <w:tc>
          <w:tcPr>
            <w:tcW w:w="314" w:type="dxa"/>
            <w:vAlign w:val="center"/>
          </w:tcPr>
          <w:p w14:paraId="3C48F650" w14:textId="77777777" w:rsidR="00AD6A5D" w:rsidRPr="00CD4C4C" w:rsidRDefault="00AD6A5D" w:rsidP="00CD4C4C">
            <w:pPr>
              <w:jc w:val="center"/>
              <w:rPr>
                <w:rFonts w:ascii="Arial" w:hAnsi="Arial" w:cs="Arial"/>
                <w:b/>
                <w:szCs w:val="24"/>
              </w:rPr>
            </w:pPr>
          </w:p>
        </w:tc>
      </w:tr>
      <w:tr w:rsidR="00EC1062" w14:paraId="24D9B436" w14:textId="77777777" w:rsidTr="00E532BF">
        <w:trPr>
          <w:jc w:val="center"/>
        </w:trPr>
        <w:tc>
          <w:tcPr>
            <w:tcW w:w="1560" w:type="dxa"/>
          </w:tcPr>
          <w:p w14:paraId="5D25D304" w14:textId="77777777" w:rsidR="00EC1062" w:rsidRPr="00AF083F" w:rsidRDefault="00E532BF" w:rsidP="00EC1062">
            <w:pPr>
              <w:rPr>
                <w:rFonts w:ascii="Arial" w:hAnsi="Arial" w:cs="Arial"/>
                <w:szCs w:val="24"/>
              </w:rPr>
            </w:pPr>
            <w:r>
              <w:rPr>
                <w:rFonts w:ascii="Arial" w:hAnsi="Arial" w:cs="Arial"/>
                <w:szCs w:val="24"/>
              </w:rPr>
              <w:t>Control invasive species</w:t>
            </w:r>
          </w:p>
        </w:tc>
        <w:tc>
          <w:tcPr>
            <w:tcW w:w="2486" w:type="dxa"/>
          </w:tcPr>
          <w:p w14:paraId="0F1D1DD1" w14:textId="77777777" w:rsidR="00EC1062" w:rsidRPr="00AF083F" w:rsidRDefault="00E532BF" w:rsidP="00EC1062">
            <w:pPr>
              <w:rPr>
                <w:rFonts w:ascii="Arial" w:hAnsi="Arial" w:cs="Arial"/>
                <w:szCs w:val="24"/>
              </w:rPr>
            </w:pPr>
            <w:r>
              <w:rPr>
                <w:rFonts w:ascii="Arial" w:hAnsi="Arial" w:cs="Arial"/>
                <w:szCs w:val="24"/>
              </w:rPr>
              <w:t xml:space="preserve">Pull Ragwort annually </w:t>
            </w:r>
          </w:p>
        </w:tc>
        <w:tc>
          <w:tcPr>
            <w:tcW w:w="1985" w:type="dxa"/>
          </w:tcPr>
          <w:p w14:paraId="6B0D9AD6" w14:textId="77777777" w:rsidR="00EC1062" w:rsidRPr="00AF083F" w:rsidRDefault="00E532BF" w:rsidP="00E532BF">
            <w:pPr>
              <w:jc w:val="center"/>
              <w:rPr>
                <w:rFonts w:ascii="Arial" w:hAnsi="Arial" w:cs="Arial"/>
                <w:szCs w:val="24"/>
              </w:rPr>
            </w:pPr>
            <w:r>
              <w:rPr>
                <w:rFonts w:ascii="Arial" w:hAnsi="Arial" w:cs="Arial"/>
                <w:szCs w:val="24"/>
              </w:rPr>
              <w:t>A1, A2</w:t>
            </w:r>
          </w:p>
        </w:tc>
        <w:tc>
          <w:tcPr>
            <w:tcW w:w="377" w:type="dxa"/>
            <w:vAlign w:val="center"/>
          </w:tcPr>
          <w:p w14:paraId="03FA01A0"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473" w:type="dxa"/>
            <w:vAlign w:val="center"/>
          </w:tcPr>
          <w:p w14:paraId="291D1099"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425" w:type="dxa"/>
            <w:vAlign w:val="center"/>
          </w:tcPr>
          <w:p w14:paraId="5B127D45"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426" w:type="dxa"/>
            <w:vAlign w:val="center"/>
          </w:tcPr>
          <w:p w14:paraId="6F5CA90A"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425" w:type="dxa"/>
            <w:vAlign w:val="center"/>
          </w:tcPr>
          <w:p w14:paraId="50CDD0D4"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456" w:type="dxa"/>
            <w:vAlign w:val="center"/>
          </w:tcPr>
          <w:p w14:paraId="02D139F3"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394" w:type="dxa"/>
            <w:vAlign w:val="center"/>
          </w:tcPr>
          <w:p w14:paraId="2FA8C617"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314" w:type="dxa"/>
            <w:vAlign w:val="center"/>
          </w:tcPr>
          <w:p w14:paraId="78C43DA4"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395" w:type="dxa"/>
            <w:vAlign w:val="center"/>
          </w:tcPr>
          <w:p w14:paraId="1B7DB2E4" w14:textId="77777777" w:rsidR="00EC1062" w:rsidRPr="00CD4C4C" w:rsidRDefault="00E532BF" w:rsidP="00CD4C4C">
            <w:pPr>
              <w:jc w:val="center"/>
              <w:rPr>
                <w:rFonts w:ascii="Arial" w:hAnsi="Arial" w:cs="Arial"/>
                <w:b/>
                <w:szCs w:val="24"/>
              </w:rPr>
            </w:pPr>
            <w:r>
              <w:rPr>
                <w:rFonts w:ascii="Arial" w:hAnsi="Arial" w:cs="Arial"/>
                <w:b/>
                <w:szCs w:val="24"/>
              </w:rPr>
              <w:t>*</w:t>
            </w:r>
          </w:p>
        </w:tc>
        <w:tc>
          <w:tcPr>
            <w:tcW w:w="314" w:type="dxa"/>
            <w:vAlign w:val="center"/>
          </w:tcPr>
          <w:p w14:paraId="4044A779" w14:textId="77777777" w:rsidR="00EC1062" w:rsidRPr="00CD4C4C" w:rsidRDefault="00E532BF" w:rsidP="00CD4C4C">
            <w:pPr>
              <w:jc w:val="center"/>
              <w:rPr>
                <w:rFonts w:ascii="Arial" w:hAnsi="Arial" w:cs="Arial"/>
                <w:b/>
                <w:szCs w:val="24"/>
              </w:rPr>
            </w:pPr>
            <w:r>
              <w:rPr>
                <w:rFonts w:ascii="Arial" w:hAnsi="Arial" w:cs="Arial"/>
                <w:b/>
                <w:szCs w:val="24"/>
              </w:rPr>
              <w:t>*</w:t>
            </w:r>
          </w:p>
        </w:tc>
      </w:tr>
      <w:tr w:rsidR="00EC1062" w14:paraId="30BEE710" w14:textId="77777777" w:rsidTr="002269D7">
        <w:trPr>
          <w:jc w:val="center"/>
        </w:trPr>
        <w:tc>
          <w:tcPr>
            <w:tcW w:w="1560" w:type="dxa"/>
          </w:tcPr>
          <w:p w14:paraId="4EE33AA2" w14:textId="77777777" w:rsidR="00EC1062" w:rsidRPr="00AF083F" w:rsidRDefault="002269D7" w:rsidP="00EC1062">
            <w:pPr>
              <w:rPr>
                <w:rFonts w:ascii="Arial" w:hAnsi="Arial" w:cs="Arial"/>
                <w:szCs w:val="24"/>
              </w:rPr>
            </w:pPr>
            <w:r>
              <w:rPr>
                <w:rFonts w:ascii="Arial" w:hAnsi="Arial" w:cs="Arial"/>
                <w:szCs w:val="24"/>
              </w:rPr>
              <w:t>Reduce dog fouling on site</w:t>
            </w:r>
          </w:p>
        </w:tc>
        <w:tc>
          <w:tcPr>
            <w:tcW w:w="2486" w:type="dxa"/>
          </w:tcPr>
          <w:p w14:paraId="7E4D2979" w14:textId="77777777" w:rsidR="00EC1062" w:rsidRPr="00AF083F" w:rsidRDefault="002269D7" w:rsidP="00EC1062">
            <w:pPr>
              <w:rPr>
                <w:rFonts w:ascii="Arial" w:hAnsi="Arial" w:cs="Arial"/>
                <w:szCs w:val="24"/>
              </w:rPr>
            </w:pPr>
            <w:r>
              <w:rPr>
                <w:rFonts w:ascii="Arial" w:hAnsi="Arial" w:cs="Arial"/>
                <w:szCs w:val="24"/>
              </w:rPr>
              <w:t>Monitor Dog fouling</w:t>
            </w:r>
            <w:r w:rsidR="00286755">
              <w:rPr>
                <w:rFonts w:ascii="Arial" w:hAnsi="Arial" w:cs="Arial"/>
                <w:szCs w:val="24"/>
              </w:rPr>
              <w:t xml:space="preserve"> and utilise Animal Welfare officer for advice on tackling.</w:t>
            </w:r>
          </w:p>
        </w:tc>
        <w:tc>
          <w:tcPr>
            <w:tcW w:w="1985" w:type="dxa"/>
          </w:tcPr>
          <w:p w14:paraId="713CF1E1" w14:textId="77777777" w:rsidR="00EC1062" w:rsidRPr="00AF083F" w:rsidRDefault="002269D7" w:rsidP="002269D7">
            <w:pPr>
              <w:jc w:val="center"/>
              <w:rPr>
                <w:rFonts w:ascii="Arial" w:hAnsi="Arial" w:cs="Arial"/>
                <w:szCs w:val="24"/>
              </w:rPr>
            </w:pPr>
            <w:r>
              <w:rPr>
                <w:rFonts w:ascii="Arial" w:hAnsi="Arial" w:cs="Arial"/>
                <w:szCs w:val="24"/>
              </w:rPr>
              <w:t>A1, A2</w:t>
            </w:r>
          </w:p>
        </w:tc>
        <w:tc>
          <w:tcPr>
            <w:tcW w:w="377" w:type="dxa"/>
            <w:vAlign w:val="center"/>
          </w:tcPr>
          <w:p w14:paraId="4A18265F"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73" w:type="dxa"/>
            <w:vAlign w:val="center"/>
          </w:tcPr>
          <w:p w14:paraId="1B84D811"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5" w:type="dxa"/>
            <w:vAlign w:val="center"/>
          </w:tcPr>
          <w:p w14:paraId="5261B793"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6" w:type="dxa"/>
            <w:vAlign w:val="center"/>
          </w:tcPr>
          <w:p w14:paraId="09CC7379"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5" w:type="dxa"/>
            <w:vAlign w:val="center"/>
          </w:tcPr>
          <w:p w14:paraId="0376A01C"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56" w:type="dxa"/>
            <w:vAlign w:val="center"/>
          </w:tcPr>
          <w:p w14:paraId="78E8F9A8"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94" w:type="dxa"/>
            <w:vAlign w:val="center"/>
          </w:tcPr>
          <w:p w14:paraId="1CBE97AC"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14" w:type="dxa"/>
            <w:vAlign w:val="center"/>
          </w:tcPr>
          <w:p w14:paraId="56CD5BDA"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95" w:type="dxa"/>
            <w:vAlign w:val="center"/>
          </w:tcPr>
          <w:p w14:paraId="1F49A725"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14" w:type="dxa"/>
            <w:vAlign w:val="center"/>
          </w:tcPr>
          <w:p w14:paraId="679DEDF6" w14:textId="77777777" w:rsidR="00EC1062" w:rsidRPr="00CD4C4C" w:rsidRDefault="002269D7" w:rsidP="00CD4C4C">
            <w:pPr>
              <w:jc w:val="center"/>
              <w:rPr>
                <w:rFonts w:ascii="Arial" w:hAnsi="Arial" w:cs="Arial"/>
                <w:b/>
                <w:szCs w:val="24"/>
              </w:rPr>
            </w:pPr>
            <w:r>
              <w:rPr>
                <w:rFonts w:ascii="Arial" w:hAnsi="Arial" w:cs="Arial"/>
                <w:b/>
                <w:szCs w:val="24"/>
              </w:rPr>
              <w:t>*</w:t>
            </w:r>
          </w:p>
        </w:tc>
      </w:tr>
      <w:tr w:rsidR="00EC1062" w14:paraId="4E05FE13" w14:textId="77777777" w:rsidTr="002269D7">
        <w:trPr>
          <w:jc w:val="center"/>
        </w:trPr>
        <w:tc>
          <w:tcPr>
            <w:tcW w:w="1560" w:type="dxa"/>
          </w:tcPr>
          <w:p w14:paraId="26B30B7C" w14:textId="77777777" w:rsidR="00EC1062" w:rsidRPr="00AF083F" w:rsidRDefault="002269D7" w:rsidP="00EC1062">
            <w:pPr>
              <w:rPr>
                <w:rFonts w:ascii="Arial" w:hAnsi="Arial" w:cs="Arial"/>
                <w:szCs w:val="24"/>
              </w:rPr>
            </w:pPr>
            <w:r>
              <w:rPr>
                <w:rFonts w:ascii="Arial" w:hAnsi="Arial" w:cs="Arial"/>
                <w:szCs w:val="24"/>
              </w:rPr>
              <w:t>Reduce damage caused by fly tipping</w:t>
            </w:r>
          </w:p>
        </w:tc>
        <w:tc>
          <w:tcPr>
            <w:tcW w:w="2486" w:type="dxa"/>
          </w:tcPr>
          <w:p w14:paraId="3DCC5024" w14:textId="77777777" w:rsidR="00EC1062" w:rsidRPr="00AF083F" w:rsidRDefault="002269D7" w:rsidP="002269D7">
            <w:pPr>
              <w:rPr>
                <w:rFonts w:ascii="Arial" w:hAnsi="Arial" w:cs="Arial"/>
                <w:szCs w:val="24"/>
              </w:rPr>
            </w:pPr>
            <w:r>
              <w:rPr>
                <w:rFonts w:ascii="Arial" w:hAnsi="Arial" w:cs="Arial"/>
                <w:szCs w:val="24"/>
              </w:rPr>
              <w:t>Monitor Fly tipping</w:t>
            </w:r>
            <w:r w:rsidR="00286755">
              <w:rPr>
                <w:rFonts w:ascii="Arial" w:hAnsi="Arial" w:cs="Arial"/>
                <w:szCs w:val="24"/>
              </w:rPr>
              <w:t xml:space="preserve"> and liaise with other council services to tackle.</w:t>
            </w:r>
          </w:p>
        </w:tc>
        <w:tc>
          <w:tcPr>
            <w:tcW w:w="1985" w:type="dxa"/>
          </w:tcPr>
          <w:p w14:paraId="622B427A" w14:textId="77777777" w:rsidR="00EC1062" w:rsidRPr="00AF083F" w:rsidRDefault="002269D7" w:rsidP="00EC1062">
            <w:pPr>
              <w:rPr>
                <w:rFonts w:ascii="Arial" w:hAnsi="Arial" w:cs="Arial"/>
                <w:szCs w:val="24"/>
              </w:rPr>
            </w:pPr>
            <w:r>
              <w:rPr>
                <w:rFonts w:ascii="Arial" w:hAnsi="Arial" w:cs="Arial"/>
                <w:szCs w:val="24"/>
              </w:rPr>
              <w:t>Whole site</w:t>
            </w:r>
          </w:p>
        </w:tc>
        <w:tc>
          <w:tcPr>
            <w:tcW w:w="377" w:type="dxa"/>
            <w:vAlign w:val="center"/>
          </w:tcPr>
          <w:p w14:paraId="30A23483"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73" w:type="dxa"/>
            <w:vAlign w:val="center"/>
          </w:tcPr>
          <w:p w14:paraId="59C55889"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5" w:type="dxa"/>
            <w:vAlign w:val="center"/>
          </w:tcPr>
          <w:p w14:paraId="02E25C89"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6" w:type="dxa"/>
            <w:vAlign w:val="center"/>
          </w:tcPr>
          <w:p w14:paraId="4104A24D"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25" w:type="dxa"/>
            <w:vAlign w:val="center"/>
          </w:tcPr>
          <w:p w14:paraId="69D33618"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56" w:type="dxa"/>
            <w:vAlign w:val="center"/>
          </w:tcPr>
          <w:p w14:paraId="66CF2A8E"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94" w:type="dxa"/>
            <w:vAlign w:val="center"/>
          </w:tcPr>
          <w:p w14:paraId="34A082BF"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14" w:type="dxa"/>
            <w:vAlign w:val="center"/>
          </w:tcPr>
          <w:p w14:paraId="0CC4A837"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95" w:type="dxa"/>
            <w:vAlign w:val="center"/>
          </w:tcPr>
          <w:p w14:paraId="6F75FCC0"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314" w:type="dxa"/>
            <w:vAlign w:val="center"/>
          </w:tcPr>
          <w:p w14:paraId="1C6E497D" w14:textId="77777777" w:rsidR="00EC1062" w:rsidRPr="00CD4C4C" w:rsidRDefault="002269D7" w:rsidP="00CD4C4C">
            <w:pPr>
              <w:jc w:val="center"/>
              <w:rPr>
                <w:rFonts w:ascii="Arial" w:hAnsi="Arial" w:cs="Arial"/>
                <w:b/>
                <w:szCs w:val="24"/>
              </w:rPr>
            </w:pPr>
            <w:r>
              <w:rPr>
                <w:rFonts w:ascii="Arial" w:hAnsi="Arial" w:cs="Arial"/>
                <w:b/>
                <w:szCs w:val="24"/>
              </w:rPr>
              <w:t>*</w:t>
            </w:r>
          </w:p>
        </w:tc>
      </w:tr>
      <w:tr w:rsidR="00EC1062" w14:paraId="7FAF56C4" w14:textId="77777777" w:rsidTr="00E532BF">
        <w:trPr>
          <w:jc w:val="center"/>
        </w:trPr>
        <w:tc>
          <w:tcPr>
            <w:tcW w:w="1560" w:type="dxa"/>
          </w:tcPr>
          <w:p w14:paraId="56F10B8C" w14:textId="77777777" w:rsidR="00EC1062" w:rsidRPr="00AF083F" w:rsidRDefault="002269D7" w:rsidP="00EC1062">
            <w:pPr>
              <w:rPr>
                <w:rFonts w:ascii="Arial" w:hAnsi="Arial" w:cs="Arial"/>
                <w:szCs w:val="24"/>
              </w:rPr>
            </w:pPr>
            <w:r>
              <w:rPr>
                <w:rFonts w:ascii="Arial" w:hAnsi="Arial" w:cs="Arial"/>
                <w:szCs w:val="24"/>
              </w:rPr>
              <w:t>Interpretation board</w:t>
            </w:r>
          </w:p>
        </w:tc>
        <w:tc>
          <w:tcPr>
            <w:tcW w:w="2486" w:type="dxa"/>
          </w:tcPr>
          <w:p w14:paraId="7854E23B" w14:textId="77777777" w:rsidR="00EC1062" w:rsidRDefault="002269D7" w:rsidP="00EC1062">
            <w:pPr>
              <w:rPr>
                <w:rFonts w:ascii="Arial" w:hAnsi="Arial" w:cs="Arial"/>
                <w:szCs w:val="24"/>
              </w:rPr>
            </w:pPr>
            <w:r>
              <w:rPr>
                <w:rFonts w:ascii="Arial" w:hAnsi="Arial" w:cs="Arial"/>
                <w:szCs w:val="24"/>
              </w:rPr>
              <w:t>Install</w:t>
            </w:r>
            <w:r w:rsidR="00286755">
              <w:rPr>
                <w:rFonts w:ascii="Arial" w:hAnsi="Arial" w:cs="Arial"/>
                <w:szCs w:val="24"/>
              </w:rPr>
              <w:t xml:space="preserve"> and maintain </w:t>
            </w:r>
            <w:r>
              <w:rPr>
                <w:rFonts w:ascii="Arial" w:hAnsi="Arial" w:cs="Arial"/>
                <w:szCs w:val="24"/>
              </w:rPr>
              <w:t xml:space="preserve"> interpretation board to inform visitors about the site and management used. </w:t>
            </w:r>
          </w:p>
          <w:p w14:paraId="6B77F29C" w14:textId="77777777" w:rsidR="002269D7" w:rsidRPr="00AF083F" w:rsidRDefault="002269D7" w:rsidP="00EC1062">
            <w:pPr>
              <w:rPr>
                <w:rFonts w:ascii="Arial" w:hAnsi="Arial" w:cs="Arial"/>
                <w:szCs w:val="24"/>
              </w:rPr>
            </w:pPr>
            <w:r>
              <w:rPr>
                <w:rFonts w:ascii="Arial" w:hAnsi="Arial" w:cs="Arial"/>
                <w:szCs w:val="24"/>
              </w:rPr>
              <w:t xml:space="preserve">Include a poster box to inform of events or tasks happening </w:t>
            </w:r>
          </w:p>
        </w:tc>
        <w:tc>
          <w:tcPr>
            <w:tcW w:w="1985" w:type="dxa"/>
          </w:tcPr>
          <w:p w14:paraId="73A32A34" w14:textId="77777777" w:rsidR="00EC1062" w:rsidRPr="00AF083F" w:rsidRDefault="00EC1062" w:rsidP="00EC1062">
            <w:pPr>
              <w:rPr>
                <w:rFonts w:ascii="Arial" w:hAnsi="Arial" w:cs="Arial"/>
                <w:szCs w:val="24"/>
              </w:rPr>
            </w:pPr>
          </w:p>
        </w:tc>
        <w:tc>
          <w:tcPr>
            <w:tcW w:w="377" w:type="dxa"/>
            <w:vAlign w:val="center"/>
          </w:tcPr>
          <w:p w14:paraId="5596FD82" w14:textId="77777777" w:rsidR="00EC1062" w:rsidRPr="00CD4C4C" w:rsidRDefault="002269D7" w:rsidP="00CD4C4C">
            <w:pPr>
              <w:jc w:val="center"/>
              <w:rPr>
                <w:rFonts w:ascii="Arial" w:hAnsi="Arial" w:cs="Arial"/>
                <w:b/>
                <w:szCs w:val="24"/>
              </w:rPr>
            </w:pPr>
            <w:r>
              <w:rPr>
                <w:rFonts w:ascii="Arial" w:hAnsi="Arial" w:cs="Arial"/>
                <w:b/>
                <w:szCs w:val="24"/>
              </w:rPr>
              <w:t>*</w:t>
            </w:r>
          </w:p>
        </w:tc>
        <w:tc>
          <w:tcPr>
            <w:tcW w:w="473" w:type="dxa"/>
            <w:vAlign w:val="center"/>
          </w:tcPr>
          <w:p w14:paraId="1C883E5E" w14:textId="77777777" w:rsidR="00EC1062" w:rsidRPr="00CD4C4C" w:rsidRDefault="00EC1062" w:rsidP="00CD4C4C">
            <w:pPr>
              <w:jc w:val="center"/>
              <w:rPr>
                <w:rFonts w:ascii="Arial" w:hAnsi="Arial" w:cs="Arial"/>
                <w:b/>
                <w:szCs w:val="24"/>
              </w:rPr>
            </w:pPr>
          </w:p>
        </w:tc>
        <w:tc>
          <w:tcPr>
            <w:tcW w:w="425" w:type="dxa"/>
            <w:vAlign w:val="center"/>
          </w:tcPr>
          <w:p w14:paraId="31CD6355" w14:textId="77777777" w:rsidR="00EC1062" w:rsidRPr="00CD4C4C" w:rsidRDefault="00EC1062" w:rsidP="00CD4C4C">
            <w:pPr>
              <w:jc w:val="center"/>
              <w:rPr>
                <w:rFonts w:ascii="Arial" w:hAnsi="Arial" w:cs="Arial"/>
                <w:b/>
                <w:szCs w:val="24"/>
              </w:rPr>
            </w:pPr>
          </w:p>
        </w:tc>
        <w:tc>
          <w:tcPr>
            <w:tcW w:w="426" w:type="dxa"/>
            <w:vAlign w:val="center"/>
          </w:tcPr>
          <w:p w14:paraId="2F687CC9" w14:textId="77777777" w:rsidR="00EC1062" w:rsidRPr="00CD4C4C" w:rsidRDefault="00EC1062" w:rsidP="00CD4C4C">
            <w:pPr>
              <w:jc w:val="center"/>
              <w:rPr>
                <w:rFonts w:ascii="Arial" w:hAnsi="Arial" w:cs="Arial"/>
                <w:b/>
                <w:szCs w:val="24"/>
              </w:rPr>
            </w:pPr>
          </w:p>
        </w:tc>
        <w:tc>
          <w:tcPr>
            <w:tcW w:w="425" w:type="dxa"/>
            <w:vAlign w:val="center"/>
          </w:tcPr>
          <w:p w14:paraId="5687FABE" w14:textId="77777777" w:rsidR="00EC1062" w:rsidRPr="00CD4C4C" w:rsidRDefault="00EC1062" w:rsidP="00CD4C4C">
            <w:pPr>
              <w:jc w:val="center"/>
              <w:rPr>
                <w:rFonts w:ascii="Arial" w:hAnsi="Arial" w:cs="Arial"/>
                <w:b/>
                <w:szCs w:val="24"/>
              </w:rPr>
            </w:pPr>
          </w:p>
        </w:tc>
        <w:tc>
          <w:tcPr>
            <w:tcW w:w="456" w:type="dxa"/>
            <w:vAlign w:val="center"/>
          </w:tcPr>
          <w:p w14:paraId="39AB2F0E" w14:textId="77777777" w:rsidR="00EC1062" w:rsidRPr="00CD4C4C" w:rsidRDefault="00EC1062" w:rsidP="00CD4C4C">
            <w:pPr>
              <w:jc w:val="center"/>
              <w:rPr>
                <w:rFonts w:ascii="Arial" w:hAnsi="Arial" w:cs="Arial"/>
                <w:b/>
                <w:szCs w:val="24"/>
              </w:rPr>
            </w:pPr>
          </w:p>
        </w:tc>
        <w:tc>
          <w:tcPr>
            <w:tcW w:w="394" w:type="dxa"/>
            <w:vAlign w:val="center"/>
          </w:tcPr>
          <w:p w14:paraId="7738F25E" w14:textId="77777777" w:rsidR="00EC1062" w:rsidRPr="00CD4C4C" w:rsidRDefault="00EC1062" w:rsidP="00CD4C4C">
            <w:pPr>
              <w:jc w:val="center"/>
              <w:rPr>
                <w:rFonts w:ascii="Arial" w:hAnsi="Arial" w:cs="Arial"/>
                <w:b/>
                <w:szCs w:val="24"/>
              </w:rPr>
            </w:pPr>
          </w:p>
        </w:tc>
        <w:tc>
          <w:tcPr>
            <w:tcW w:w="314" w:type="dxa"/>
            <w:vAlign w:val="center"/>
          </w:tcPr>
          <w:p w14:paraId="5EB6E886" w14:textId="77777777" w:rsidR="00EC1062" w:rsidRPr="00CD4C4C" w:rsidRDefault="00EC1062" w:rsidP="00CD4C4C">
            <w:pPr>
              <w:jc w:val="center"/>
              <w:rPr>
                <w:rFonts w:ascii="Arial" w:hAnsi="Arial" w:cs="Arial"/>
                <w:b/>
                <w:szCs w:val="24"/>
              </w:rPr>
            </w:pPr>
          </w:p>
        </w:tc>
        <w:tc>
          <w:tcPr>
            <w:tcW w:w="395" w:type="dxa"/>
            <w:vAlign w:val="center"/>
          </w:tcPr>
          <w:p w14:paraId="2A033792" w14:textId="77777777" w:rsidR="00EC1062" w:rsidRPr="00CD4C4C" w:rsidRDefault="00EC1062" w:rsidP="00CD4C4C">
            <w:pPr>
              <w:jc w:val="center"/>
              <w:rPr>
                <w:rFonts w:ascii="Arial" w:hAnsi="Arial" w:cs="Arial"/>
                <w:b/>
                <w:szCs w:val="24"/>
              </w:rPr>
            </w:pPr>
          </w:p>
        </w:tc>
        <w:tc>
          <w:tcPr>
            <w:tcW w:w="314" w:type="dxa"/>
            <w:vAlign w:val="center"/>
          </w:tcPr>
          <w:p w14:paraId="58779C2D" w14:textId="77777777" w:rsidR="00EC1062" w:rsidRPr="00CD4C4C" w:rsidRDefault="00EC1062" w:rsidP="00CD4C4C">
            <w:pPr>
              <w:jc w:val="center"/>
              <w:rPr>
                <w:rFonts w:ascii="Arial" w:hAnsi="Arial" w:cs="Arial"/>
                <w:b/>
                <w:szCs w:val="24"/>
              </w:rPr>
            </w:pPr>
          </w:p>
        </w:tc>
      </w:tr>
      <w:tr w:rsidR="001B75AC" w14:paraId="6ECE5465" w14:textId="77777777" w:rsidTr="00E532BF">
        <w:trPr>
          <w:jc w:val="center"/>
        </w:trPr>
        <w:tc>
          <w:tcPr>
            <w:tcW w:w="1560" w:type="dxa"/>
          </w:tcPr>
          <w:p w14:paraId="04A0970A" w14:textId="77777777" w:rsidR="001B75AC" w:rsidRDefault="001B75AC" w:rsidP="00EC1062">
            <w:pPr>
              <w:rPr>
                <w:rFonts w:ascii="Arial" w:hAnsi="Arial" w:cs="Arial"/>
                <w:szCs w:val="24"/>
              </w:rPr>
            </w:pPr>
            <w:r>
              <w:rPr>
                <w:rFonts w:ascii="Arial" w:hAnsi="Arial" w:cs="Arial"/>
                <w:szCs w:val="24"/>
              </w:rPr>
              <w:t>Maintain health and safety on site</w:t>
            </w:r>
          </w:p>
        </w:tc>
        <w:tc>
          <w:tcPr>
            <w:tcW w:w="2486" w:type="dxa"/>
          </w:tcPr>
          <w:p w14:paraId="1FCF1B99" w14:textId="77777777" w:rsidR="001B75AC" w:rsidRDefault="001B75AC" w:rsidP="00EC1062">
            <w:pPr>
              <w:rPr>
                <w:rFonts w:ascii="Arial" w:hAnsi="Arial" w:cs="Arial"/>
                <w:szCs w:val="24"/>
              </w:rPr>
            </w:pPr>
            <w:r>
              <w:rPr>
                <w:rFonts w:ascii="Arial" w:hAnsi="Arial" w:cs="Arial"/>
                <w:szCs w:val="24"/>
              </w:rPr>
              <w:t xml:space="preserve">Carry out regular site checks and risk assessments on site </w:t>
            </w:r>
          </w:p>
        </w:tc>
        <w:tc>
          <w:tcPr>
            <w:tcW w:w="1985" w:type="dxa"/>
          </w:tcPr>
          <w:p w14:paraId="67628290" w14:textId="77777777" w:rsidR="001B75AC" w:rsidRPr="00AF083F" w:rsidRDefault="001B75AC" w:rsidP="00EC1062">
            <w:pPr>
              <w:rPr>
                <w:rFonts w:ascii="Arial" w:hAnsi="Arial" w:cs="Arial"/>
                <w:szCs w:val="24"/>
              </w:rPr>
            </w:pPr>
            <w:r>
              <w:rPr>
                <w:rFonts w:ascii="Arial" w:hAnsi="Arial" w:cs="Arial"/>
                <w:szCs w:val="24"/>
              </w:rPr>
              <w:t>Whole Site</w:t>
            </w:r>
          </w:p>
        </w:tc>
        <w:tc>
          <w:tcPr>
            <w:tcW w:w="377" w:type="dxa"/>
            <w:vAlign w:val="center"/>
          </w:tcPr>
          <w:p w14:paraId="4937C12D" w14:textId="77777777" w:rsidR="001B75AC" w:rsidRDefault="001B75AC" w:rsidP="00CD4C4C">
            <w:pPr>
              <w:jc w:val="center"/>
              <w:rPr>
                <w:rFonts w:ascii="Arial" w:hAnsi="Arial" w:cs="Arial"/>
                <w:b/>
                <w:szCs w:val="24"/>
              </w:rPr>
            </w:pPr>
            <w:r>
              <w:rPr>
                <w:rFonts w:ascii="Arial" w:hAnsi="Arial" w:cs="Arial"/>
                <w:b/>
                <w:szCs w:val="24"/>
              </w:rPr>
              <w:t>*</w:t>
            </w:r>
          </w:p>
        </w:tc>
        <w:tc>
          <w:tcPr>
            <w:tcW w:w="473" w:type="dxa"/>
            <w:vAlign w:val="center"/>
          </w:tcPr>
          <w:p w14:paraId="7AFAC6A4"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425" w:type="dxa"/>
            <w:vAlign w:val="center"/>
          </w:tcPr>
          <w:p w14:paraId="01A385FB"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426" w:type="dxa"/>
            <w:vAlign w:val="center"/>
          </w:tcPr>
          <w:p w14:paraId="7957A028"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425" w:type="dxa"/>
            <w:vAlign w:val="center"/>
          </w:tcPr>
          <w:p w14:paraId="31A824A8"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456" w:type="dxa"/>
            <w:vAlign w:val="center"/>
          </w:tcPr>
          <w:p w14:paraId="1A93054B"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394" w:type="dxa"/>
            <w:vAlign w:val="center"/>
          </w:tcPr>
          <w:p w14:paraId="153ED3EF"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314" w:type="dxa"/>
            <w:vAlign w:val="center"/>
          </w:tcPr>
          <w:p w14:paraId="26552874"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395" w:type="dxa"/>
            <w:vAlign w:val="center"/>
          </w:tcPr>
          <w:p w14:paraId="2BFDBF8F" w14:textId="77777777" w:rsidR="001B75AC" w:rsidRPr="00CD4C4C" w:rsidRDefault="001B75AC" w:rsidP="00CD4C4C">
            <w:pPr>
              <w:jc w:val="center"/>
              <w:rPr>
                <w:rFonts w:ascii="Arial" w:hAnsi="Arial" w:cs="Arial"/>
                <w:b/>
                <w:szCs w:val="24"/>
              </w:rPr>
            </w:pPr>
            <w:r>
              <w:rPr>
                <w:rFonts w:ascii="Arial" w:hAnsi="Arial" w:cs="Arial"/>
                <w:b/>
                <w:szCs w:val="24"/>
              </w:rPr>
              <w:t>*</w:t>
            </w:r>
          </w:p>
        </w:tc>
        <w:tc>
          <w:tcPr>
            <w:tcW w:w="314" w:type="dxa"/>
            <w:vAlign w:val="center"/>
          </w:tcPr>
          <w:p w14:paraId="40AAAD7C" w14:textId="77777777" w:rsidR="001B75AC" w:rsidRPr="00CD4C4C" w:rsidRDefault="001B75AC" w:rsidP="00CD4C4C">
            <w:pPr>
              <w:jc w:val="center"/>
              <w:rPr>
                <w:rFonts w:ascii="Arial" w:hAnsi="Arial" w:cs="Arial"/>
                <w:b/>
                <w:szCs w:val="24"/>
              </w:rPr>
            </w:pPr>
            <w:r>
              <w:rPr>
                <w:rFonts w:ascii="Arial" w:hAnsi="Arial" w:cs="Arial"/>
                <w:b/>
                <w:szCs w:val="24"/>
              </w:rPr>
              <w:t>*</w:t>
            </w:r>
          </w:p>
        </w:tc>
      </w:tr>
      <w:tr w:rsidR="001B75AC" w14:paraId="4F79BAA8" w14:textId="77777777" w:rsidTr="00E532BF">
        <w:trPr>
          <w:jc w:val="center"/>
        </w:trPr>
        <w:tc>
          <w:tcPr>
            <w:tcW w:w="1560" w:type="dxa"/>
          </w:tcPr>
          <w:p w14:paraId="7C88AB89" w14:textId="77777777" w:rsidR="001B75AC" w:rsidRDefault="001B75AC" w:rsidP="00EC1062">
            <w:pPr>
              <w:rPr>
                <w:rFonts w:ascii="Arial" w:hAnsi="Arial" w:cs="Arial"/>
                <w:szCs w:val="24"/>
              </w:rPr>
            </w:pPr>
            <w:r>
              <w:rPr>
                <w:rFonts w:ascii="Arial" w:hAnsi="Arial" w:cs="Arial"/>
                <w:szCs w:val="24"/>
              </w:rPr>
              <w:t xml:space="preserve">Maintain notable species populations </w:t>
            </w:r>
          </w:p>
        </w:tc>
        <w:tc>
          <w:tcPr>
            <w:tcW w:w="2486" w:type="dxa"/>
          </w:tcPr>
          <w:p w14:paraId="2229A8EC" w14:textId="77777777" w:rsidR="001B75AC" w:rsidRPr="001B75AC" w:rsidRDefault="001B75AC" w:rsidP="001B75AC">
            <w:pPr>
              <w:rPr>
                <w:rFonts w:ascii="Arial" w:hAnsi="Arial" w:cs="Arial"/>
                <w:szCs w:val="24"/>
              </w:rPr>
            </w:pPr>
            <w:r w:rsidRPr="001B75AC">
              <w:rPr>
                <w:rFonts w:ascii="Arial" w:hAnsi="Arial" w:cs="Arial"/>
                <w:szCs w:val="24"/>
              </w:rPr>
              <w:t>Carry out annual dormouse surveys</w:t>
            </w:r>
            <w:r w:rsidR="005B3AAA">
              <w:rPr>
                <w:rFonts w:ascii="Arial" w:hAnsi="Arial" w:cs="Arial"/>
                <w:szCs w:val="24"/>
              </w:rPr>
              <w:t xml:space="preserve"> following the NDMP methodology.</w:t>
            </w:r>
          </w:p>
          <w:p w14:paraId="33422CD8" w14:textId="77777777" w:rsidR="001B75AC" w:rsidRPr="001B75AC" w:rsidRDefault="001B75AC" w:rsidP="001B75AC">
            <w:pPr>
              <w:rPr>
                <w:rFonts w:ascii="Arial" w:hAnsi="Arial" w:cs="Arial"/>
                <w:szCs w:val="24"/>
              </w:rPr>
            </w:pPr>
          </w:p>
          <w:p w14:paraId="0CBF1C69" w14:textId="77777777" w:rsidR="001B75AC" w:rsidRDefault="001B75AC" w:rsidP="001B75AC">
            <w:pPr>
              <w:rPr>
                <w:rFonts w:ascii="Arial" w:hAnsi="Arial" w:cs="Arial"/>
                <w:szCs w:val="24"/>
              </w:rPr>
            </w:pPr>
            <w:r w:rsidRPr="001B75AC">
              <w:rPr>
                <w:rFonts w:ascii="Arial" w:hAnsi="Arial" w:cs="Arial"/>
                <w:szCs w:val="24"/>
              </w:rPr>
              <w:t>Carry out regular floral and invertebrate surveys to monitor numbers.</w:t>
            </w:r>
          </w:p>
        </w:tc>
        <w:tc>
          <w:tcPr>
            <w:tcW w:w="1985" w:type="dxa"/>
          </w:tcPr>
          <w:p w14:paraId="1AB195A1" w14:textId="77777777" w:rsidR="001B75AC" w:rsidRDefault="001B75AC" w:rsidP="00EC1062">
            <w:pPr>
              <w:rPr>
                <w:rFonts w:ascii="Arial" w:hAnsi="Arial" w:cs="Arial"/>
                <w:szCs w:val="24"/>
              </w:rPr>
            </w:pPr>
          </w:p>
          <w:p w14:paraId="29C5FEC8" w14:textId="77777777" w:rsidR="001B75AC" w:rsidRDefault="001B75AC" w:rsidP="001B75AC">
            <w:pPr>
              <w:rPr>
                <w:rFonts w:ascii="Arial" w:hAnsi="Arial" w:cs="Arial"/>
                <w:szCs w:val="24"/>
              </w:rPr>
            </w:pPr>
          </w:p>
          <w:p w14:paraId="2BCC0876" w14:textId="77777777" w:rsidR="001B75AC" w:rsidRPr="001B75AC" w:rsidRDefault="001B75AC" w:rsidP="001B75AC">
            <w:pPr>
              <w:rPr>
                <w:rFonts w:ascii="Arial" w:hAnsi="Arial" w:cs="Arial"/>
                <w:szCs w:val="24"/>
              </w:rPr>
            </w:pPr>
            <w:r>
              <w:rPr>
                <w:rFonts w:ascii="Arial" w:hAnsi="Arial" w:cs="Arial"/>
                <w:szCs w:val="24"/>
              </w:rPr>
              <w:t>Whole site</w:t>
            </w:r>
          </w:p>
        </w:tc>
        <w:tc>
          <w:tcPr>
            <w:tcW w:w="377" w:type="dxa"/>
            <w:vAlign w:val="center"/>
          </w:tcPr>
          <w:p w14:paraId="4D6D6D7C" w14:textId="77777777" w:rsidR="001B75AC" w:rsidRDefault="001B75AC" w:rsidP="00CD4C4C">
            <w:pPr>
              <w:jc w:val="center"/>
              <w:rPr>
                <w:rFonts w:ascii="Arial" w:hAnsi="Arial" w:cs="Arial"/>
                <w:b/>
                <w:szCs w:val="24"/>
              </w:rPr>
            </w:pPr>
            <w:r>
              <w:rPr>
                <w:rFonts w:ascii="Arial" w:hAnsi="Arial" w:cs="Arial"/>
                <w:b/>
                <w:szCs w:val="24"/>
              </w:rPr>
              <w:t>*</w:t>
            </w:r>
          </w:p>
        </w:tc>
        <w:tc>
          <w:tcPr>
            <w:tcW w:w="473" w:type="dxa"/>
            <w:vAlign w:val="center"/>
          </w:tcPr>
          <w:p w14:paraId="7A0E06FC" w14:textId="77777777" w:rsidR="001B75AC" w:rsidRDefault="001B75AC" w:rsidP="00CD4C4C">
            <w:pPr>
              <w:jc w:val="center"/>
              <w:rPr>
                <w:rFonts w:ascii="Arial" w:hAnsi="Arial" w:cs="Arial"/>
                <w:b/>
                <w:szCs w:val="24"/>
              </w:rPr>
            </w:pPr>
            <w:r>
              <w:rPr>
                <w:rFonts w:ascii="Arial" w:hAnsi="Arial" w:cs="Arial"/>
                <w:b/>
                <w:szCs w:val="24"/>
              </w:rPr>
              <w:t>*</w:t>
            </w:r>
          </w:p>
        </w:tc>
        <w:tc>
          <w:tcPr>
            <w:tcW w:w="425" w:type="dxa"/>
            <w:vAlign w:val="center"/>
          </w:tcPr>
          <w:p w14:paraId="072EE2B1" w14:textId="77777777" w:rsidR="001B75AC" w:rsidRDefault="001B75AC" w:rsidP="00CD4C4C">
            <w:pPr>
              <w:jc w:val="center"/>
              <w:rPr>
                <w:rFonts w:ascii="Arial" w:hAnsi="Arial" w:cs="Arial"/>
                <w:b/>
                <w:szCs w:val="24"/>
              </w:rPr>
            </w:pPr>
            <w:r>
              <w:rPr>
                <w:rFonts w:ascii="Arial" w:hAnsi="Arial" w:cs="Arial"/>
                <w:b/>
                <w:szCs w:val="24"/>
              </w:rPr>
              <w:t>*</w:t>
            </w:r>
          </w:p>
        </w:tc>
        <w:tc>
          <w:tcPr>
            <w:tcW w:w="426" w:type="dxa"/>
            <w:vAlign w:val="center"/>
          </w:tcPr>
          <w:p w14:paraId="2CBB5E91" w14:textId="77777777" w:rsidR="001B75AC" w:rsidRDefault="001B75AC" w:rsidP="00CD4C4C">
            <w:pPr>
              <w:jc w:val="center"/>
              <w:rPr>
                <w:rFonts w:ascii="Arial" w:hAnsi="Arial" w:cs="Arial"/>
                <w:b/>
                <w:szCs w:val="24"/>
              </w:rPr>
            </w:pPr>
            <w:r>
              <w:rPr>
                <w:rFonts w:ascii="Arial" w:hAnsi="Arial" w:cs="Arial"/>
                <w:b/>
                <w:szCs w:val="24"/>
              </w:rPr>
              <w:t>*</w:t>
            </w:r>
          </w:p>
        </w:tc>
        <w:tc>
          <w:tcPr>
            <w:tcW w:w="425" w:type="dxa"/>
            <w:vAlign w:val="center"/>
          </w:tcPr>
          <w:p w14:paraId="2B27B858" w14:textId="77777777" w:rsidR="001B75AC" w:rsidRDefault="001B75AC" w:rsidP="00CD4C4C">
            <w:pPr>
              <w:jc w:val="center"/>
              <w:rPr>
                <w:rFonts w:ascii="Arial" w:hAnsi="Arial" w:cs="Arial"/>
                <w:b/>
                <w:szCs w:val="24"/>
              </w:rPr>
            </w:pPr>
            <w:r>
              <w:rPr>
                <w:rFonts w:ascii="Arial" w:hAnsi="Arial" w:cs="Arial"/>
                <w:b/>
                <w:szCs w:val="24"/>
              </w:rPr>
              <w:t>*</w:t>
            </w:r>
          </w:p>
        </w:tc>
        <w:tc>
          <w:tcPr>
            <w:tcW w:w="456" w:type="dxa"/>
            <w:vAlign w:val="center"/>
          </w:tcPr>
          <w:p w14:paraId="2DD7CF60" w14:textId="77777777" w:rsidR="001B75AC" w:rsidRDefault="001B75AC" w:rsidP="00CD4C4C">
            <w:pPr>
              <w:jc w:val="center"/>
              <w:rPr>
                <w:rFonts w:ascii="Arial" w:hAnsi="Arial" w:cs="Arial"/>
                <w:b/>
                <w:szCs w:val="24"/>
              </w:rPr>
            </w:pPr>
            <w:r>
              <w:rPr>
                <w:rFonts w:ascii="Arial" w:hAnsi="Arial" w:cs="Arial"/>
                <w:b/>
                <w:szCs w:val="24"/>
              </w:rPr>
              <w:t>*</w:t>
            </w:r>
          </w:p>
        </w:tc>
        <w:tc>
          <w:tcPr>
            <w:tcW w:w="394" w:type="dxa"/>
            <w:vAlign w:val="center"/>
          </w:tcPr>
          <w:p w14:paraId="4B3B73AF" w14:textId="77777777" w:rsidR="001B75AC" w:rsidRDefault="001B75AC" w:rsidP="00CD4C4C">
            <w:pPr>
              <w:jc w:val="center"/>
              <w:rPr>
                <w:rFonts w:ascii="Arial" w:hAnsi="Arial" w:cs="Arial"/>
                <w:b/>
                <w:szCs w:val="24"/>
              </w:rPr>
            </w:pPr>
            <w:r>
              <w:rPr>
                <w:rFonts w:ascii="Arial" w:hAnsi="Arial" w:cs="Arial"/>
                <w:b/>
                <w:szCs w:val="24"/>
              </w:rPr>
              <w:t>*</w:t>
            </w:r>
          </w:p>
        </w:tc>
        <w:tc>
          <w:tcPr>
            <w:tcW w:w="314" w:type="dxa"/>
            <w:vAlign w:val="center"/>
          </w:tcPr>
          <w:p w14:paraId="42D1EA4C" w14:textId="77777777" w:rsidR="001B75AC" w:rsidRDefault="001B75AC" w:rsidP="00CD4C4C">
            <w:pPr>
              <w:jc w:val="center"/>
              <w:rPr>
                <w:rFonts w:ascii="Arial" w:hAnsi="Arial" w:cs="Arial"/>
                <w:b/>
                <w:szCs w:val="24"/>
              </w:rPr>
            </w:pPr>
            <w:r>
              <w:rPr>
                <w:rFonts w:ascii="Arial" w:hAnsi="Arial" w:cs="Arial"/>
                <w:b/>
                <w:szCs w:val="24"/>
              </w:rPr>
              <w:t>*</w:t>
            </w:r>
          </w:p>
        </w:tc>
        <w:tc>
          <w:tcPr>
            <w:tcW w:w="395" w:type="dxa"/>
            <w:vAlign w:val="center"/>
          </w:tcPr>
          <w:p w14:paraId="0A164AC4" w14:textId="77777777" w:rsidR="001B75AC" w:rsidRDefault="001B75AC" w:rsidP="00CD4C4C">
            <w:pPr>
              <w:jc w:val="center"/>
              <w:rPr>
                <w:rFonts w:ascii="Arial" w:hAnsi="Arial" w:cs="Arial"/>
                <w:b/>
                <w:szCs w:val="24"/>
              </w:rPr>
            </w:pPr>
            <w:r>
              <w:rPr>
                <w:rFonts w:ascii="Arial" w:hAnsi="Arial" w:cs="Arial"/>
                <w:b/>
                <w:szCs w:val="24"/>
              </w:rPr>
              <w:t>*</w:t>
            </w:r>
          </w:p>
        </w:tc>
        <w:tc>
          <w:tcPr>
            <w:tcW w:w="314" w:type="dxa"/>
            <w:vAlign w:val="center"/>
          </w:tcPr>
          <w:p w14:paraId="143EFCED" w14:textId="77777777" w:rsidR="001B75AC" w:rsidRDefault="001B75AC" w:rsidP="00CD4C4C">
            <w:pPr>
              <w:jc w:val="center"/>
              <w:rPr>
                <w:rFonts w:ascii="Arial" w:hAnsi="Arial" w:cs="Arial"/>
                <w:b/>
                <w:szCs w:val="24"/>
              </w:rPr>
            </w:pPr>
            <w:r>
              <w:rPr>
                <w:rFonts w:ascii="Arial" w:hAnsi="Arial" w:cs="Arial"/>
                <w:b/>
                <w:szCs w:val="24"/>
              </w:rPr>
              <w:t>*</w:t>
            </w:r>
          </w:p>
        </w:tc>
      </w:tr>
      <w:tr w:rsidR="001B75AC" w14:paraId="7D832523" w14:textId="77777777" w:rsidTr="00E532BF">
        <w:trPr>
          <w:jc w:val="center"/>
        </w:trPr>
        <w:tc>
          <w:tcPr>
            <w:tcW w:w="1560" w:type="dxa"/>
          </w:tcPr>
          <w:p w14:paraId="0BFA9F78" w14:textId="77777777" w:rsidR="001B75AC" w:rsidRDefault="001B75AC" w:rsidP="00EC1062">
            <w:pPr>
              <w:rPr>
                <w:rFonts w:ascii="Arial" w:hAnsi="Arial" w:cs="Arial"/>
                <w:szCs w:val="24"/>
              </w:rPr>
            </w:pPr>
            <w:r>
              <w:rPr>
                <w:rFonts w:ascii="Arial" w:hAnsi="Arial" w:cs="Arial"/>
                <w:szCs w:val="24"/>
              </w:rPr>
              <w:t>Encourage species diversity</w:t>
            </w:r>
          </w:p>
        </w:tc>
        <w:tc>
          <w:tcPr>
            <w:tcW w:w="2486" w:type="dxa"/>
          </w:tcPr>
          <w:p w14:paraId="28C4694E" w14:textId="77777777" w:rsidR="001B75AC" w:rsidRPr="001B75AC" w:rsidRDefault="001B75AC" w:rsidP="001B75AC">
            <w:pPr>
              <w:rPr>
                <w:rFonts w:ascii="Arial" w:hAnsi="Arial" w:cs="Arial"/>
                <w:szCs w:val="24"/>
              </w:rPr>
            </w:pPr>
            <w:r>
              <w:rPr>
                <w:rFonts w:ascii="Arial" w:hAnsi="Arial" w:cs="Arial"/>
                <w:szCs w:val="24"/>
              </w:rPr>
              <w:t xml:space="preserve">Scrape and sow Dark Mullien and Kidney Vetch </w:t>
            </w:r>
            <w:r w:rsidR="00C95683">
              <w:rPr>
                <w:rFonts w:ascii="Arial" w:hAnsi="Arial" w:cs="Arial"/>
                <w:szCs w:val="24"/>
              </w:rPr>
              <w:t>(October-November)</w:t>
            </w:r>
          </w:p>
        </w:tc>
        <w:tc>
          <w:tcPr>
            <w:tcW w:w="1985" w:type="dxa"/>
          </w:tcPr>
          <w:p w14:paraId="12089D58" w14:textId="77777777" w:rsidR="001B75AC" w:rsidRDefault="001B75AC" w:rsidP="00EC1062">
            <w:pPr>
              <w:rPr>
                <w:rFonts w:ascii="Arial" w:hAnsi="Arial" w:cs="Arial"/>
                <w:szCs w:val="24"/>
              </w:rPr>
            </w:pPr>
            <w:r>
              <w:rPr>
                <w:rFonts w:ascii="Arial" w:hAnsi="Arial" w:cs="Arial"/>
                <w:szCs w:val="24"/>
              </w:rPr>
              <w:t>A1, A2</w:t>
            </w:r>
          </w:p>
        </w:tc>
        <w:tc>
          <w:tcPr>
            <w:tcW w:w="377" w:type="dxa"/>
            <w:vAlign w:val="center"/>
          </w:tcPr>
          <w:p w14:paraId="6F8901CC" w14:textId="77777777" w:rsidR="001B75AC" w:rsidRDefault="001B75AC" w:rsidP="00CD4C4C">
            <w:pPr>
              <w:jc w:val="center"/>
              <w:rPr>
                <w:rFonts w:ascii="Arial" w:hAnsi="Arial" w:cs="Arial"/>
                <w:b/>
                <w:szCs w:val="24"/>
              </w:rPr>
            </w:pPr>
            <w:r>
              <w:rPr>
                <w:rFonts w:ascii="Arial" w:hAnsi="Arial" w:cs="Arial"/>
                <w:b/>
                <w:szCs w:val="24"/>
              </w:rPr>
              <w:t>*</w:t>
            </w:r>
          </w:p>
        </w:tc>
        <w:tc>
          <w:tcPr>
            <w:tcW w:w="473" w:type="dxa"/>
            <w:vAlign w:val="center"/>
          </w:tcPr>
          <w:p w14:paraId="7616DE3A" w14:textId="77777777" w:rsidR="001B75AC" w:rsidRDefault="001B75AC" w:rsidP="00CD4C4C">
            <w:pPr>
              <w:jc w:val="center"/>
              <w:rPr>
                <w:rFonts w:ascii="Arial" w:hAnsi="Arial" w:cs="Arial"/>
                <w:b/>
                <w:szCs w:val="24"/>
              </w:rPr>
            </w:pPr>
          </w:p>
        </w:tc>
        <w:tc>
          <w:tcPr>
            <w:tcW w:w="425" w:type="dxa"/>
            <w:vAlign w:val="center"/>
          </w:tcPr>
          <w:p w14:paraId="66583F4B" w14:textId="77777777" w:rsidR="001B75AC" w:rsidRDefault="001B75AC" w:rsidP="00CD4C4C">
            <w:pPr>
              <w:jc w:val="center"/>
              <w:rPr>
                <w:rFonts w:ascii="Arial" w:hAnsi="Arial" w:cs="Arial"/>
                <w:b/>
                <w:szCs w:val="24"/>
              </w:rPr>
            </w:pPr>
          </w:p>
        </w:tc>
        <w:tc>
          <w:tcPr>
            <w:tcW w:w="426" w:type="dxa"/>
            <w:vAlign w:val="center"/>
          </w:tcPr>
          <w:p w14:paraId="6281138F" w14:textId="77777777" w:rsidR="001B75AC" w:rsidRDefault="001B75AC" w:rsidP="00CD4C4C">
            <w:pPr>
              <w:jc w:val="center"/>
              <w:rPr>
                <w:rFonts w:ascii="Arial" w:hAnsi="Arial" w:cs="Arial"/>
                <w:b/>
                <w:szCs w:val="24"/>
              </w:rPr>
            </w:pPr>
          </w:p>
        </w:tc>
        <w:tc>
          <w:tcPr>
            <w:tcW w:w="425" w:type="dxa"/>
            <w:vAlign w:val="center"/>
          </w:tcPr>
          <w:p w14:paraId="0CD843B2" w14:textId="77777777" w:rsidR="001B75AC" w:rsidRDefault="001B75AC" w:rsidP="00CD4C4C">
            <w:pPr>
              <w:jc w:val="center"/>
              <w:rPr>
                <w:rFonts w:ascii="Arial" w:hAnsi="Arial" w:cs="Arial"/>
                <w:b/>
                <w:szCs w:val="24"/>
              </w:rPr>
            </w:pPr>
          </w:p>
        </w:tc>
        <w:tc>
          <w:tcPr>
            <w:tcW w:w="456" w:type="dxa"/>
            <w:vAlign w:val="center"/>
          </w:tcPr>
          <w:p w14:paraId="5FA9C8F9" w14:textId="77777777" w:rsidR="001B75AC" w:rsidRDefault="001B75AC" w:rsidP="00CD4C4C">
            <w:pPr>
              <w:jc w:val="center"/>
              <w:rPr>
                <w:rFonts w:ascii="Arial" w:hAnsi="Arial" w:cs="Arial"/>
                <w:b/>
                <w:szCs w:val="24"/>
              </w:rPr>
            </w:pPr>
          </w:p>
        </w:tc>
        <w:tc>
          <w:tcPr>
            <w:tcW w:w="394" w:type="dxa"/>
            <w:vAlign w:val="center"/>
          </w:tcPr>
          <w:p w14:paraId="0F8FD2F9" w14:textId="77777777" w:rsidR="001B75AC" w:rsidRDefault="001B75AC" w:rsidP="00CD4C4C">
            <w:pPr>
              <w:jc w:val="center"/>
              <w:rPr>
                <w:rFonts w:ascii="Arial" w:hAnsi="Arial" w:cs="Arial"/>
                <w:b/>
                <w:szCs w:val="24"/>
              </w:rPr>
            </w:pPr>
          </w:p>
        </w:tc>
        <w:tc>
          <w:tcPr>
            <w:tcW w:w="314" w:type="dxa"/>
            <w:vAlign w:val="center"/>
          </w:tcPr>
          <w:p w14:paraId="1B9D5E1F" w14:textId="77777777" w:rsidR="001B75AC" w:rsidRDefault="001B75AC" w:rsidP="00CD4C4C">
            <w:pPr>
              <w:jc w:val="center"/>
              <w:rPr>
                <w:rFonts w:ascii="Arial" w:hAnsi="Arial" w:cs="Arial"/>
                <w:b/>
                <w:szCs w:val="24"/>
              </w:rPr>
            </w:pPr>
          </w:p>
        </w:tc>
        <w:tc>
          <w:tcPr>
            <w:tcW w:w="395" w:type="dxa"/>
            <w:vAlign w:val="center"/>
          </w:tcPr>
          <w:p w14:paraId="7F307F8F" w14:textId="77777777" w:rsidR="001B75AC" w:rsidRDefault="001B75AC" w:rsidP="00CD4C4C">
            <w:pPr>
              <w:jc w:val="center"/>
              <w:rPr>
                <w:rFonts w:ascii="Arial" w:hAnsi="Arial" w:cs="Arial"/>
                <w:b/>
                <w:szCs w:val="24"/>
              </w:rPr>
            </w:pPr>
          </w:p>
        </w:tc>
        <w:tc>
          <w:tcPr>
            <w:tcW w:w="314" w:type="dxa"/>
            <w:vAlign w:val="center"/>
          </w:tcPr>
          <w:p w14:paraId="029A88EA" w14:textId="77777777" w:rsidR="001B75AC" w:rsidRDefault="001B75AC" w:rsidP="00CD4C4C">
            <w:pPr>
              <w:jc w:val="center"/>
              <w:rPr>
                <w:rFonts w:ascii="Arial" w:hAnsi="Arial" w:cs="Arial"/>
                <w:b/>
                <w:szCs w:val="24"/>
              </w:rPr>
            </w:pPr>
          </w:p>
        </w:tc>
      </w:tr>
      <w:tr w:rsidR="005A1E94" w14:paraId="0346E7B6" w14:textId="77777777" w:rsidTr="00E532BF">
        <w:trPr>
          <w:jc w:val="center"/>
        </w:trPr>
        <w:tc>
          <w:tcPr>
            <w:tcW w:w="1560" w:type="dxa"/>
          </w:tcPr>
          <w:p w14:paraId="2B34AF66" w14:textId="77777777" w:rsidR="005A1E94" w:rsidRDefault="005A1E94" w:rsidP="00EC1062">
            <w:pPr>
              <w:rPr>
                <w:rFonts w:ascii="Arial" w:hAnsi="Arial" w:cs="Arial"/>
                <w:szCs w:val="24"/>
              </w:rPr>
            </w:pPr>
            <w:r>
              <w:rPr>
                <w:rFonts w:ascii="Arial" w:hAnsi="Arial" w:cs="Arial"/>
                <w:szCs w:val="24"/>
              </w:rPr>
              <w:t>Monitor floral diversity</w:t>
            </w:r>
          </w:p>
        </w:tc>
        <w:tc>
          <w:tcPr>
            <w:tcW w:w="2486" w:type="dxa"/>
          </w:tcPr>
          <w:p w14:paraId="1F399407" w14:textId="77777777" w:rsidR="005A1E94" w:rsidRDefault="005A1E94" w:rsidP="001B75AC">
            <w:pPr>
              <w:rPr>
                <w:rFonts w:ascii="Arial" w:hAnsi="Arial" w:cs="Arial"/>
                <w:szCs w:val="24"/>
              </w:rPr>
            </w:pPr>
            <w:r>
              <w:rPr>
                <w:rFonts w:ascii="Arial" w:hAnsi="Arial" w:cs="Arial"/>
                <w:szCs w:val="24"/>
              </w:rPr>
              <w:t xml:space="preserve">Carry out a floral survey </w:t>
            </w:r>
          </w:p>
        </w:tc>
        <w:tc>
          <w:tcPr>
            <w:tcW w:w="1985" w:type="dxa"/>
          </w:tcPr>
          <w:p w14:paraId="7EF09E51" w14:textId="77777777" w:rsidR="005A1E94" w:rsidRDefault="005A1E94" w:rsidP="00EC1062">
            <w:pPr>
              <w:rPr>
                <w:rFonts w:ascii="Arial" w:hAnsi="Arial" w:cs="Arial"/>
                <w:szCs w:val="24"/>
              </w:rPr>
            </w:pPr>
            <w:r>
              <w:rPr>
                <w:rFonts w:ascii="Arial" w:hAnsi="Arial" w:cs="Arial"/>
                <w:szCs w:val="24"/>
              </w:rPr>
              <w:t>Whole Site</w:t>
            </w:r>
          </w:p>
        </w:tc>
        <w:tc>
          <w:tcPr>
            <w:tcW w:w="377" w:type="dxa"/>
            <w:vAlign w:val="center"/>
          </w:tcPr>
          <w:p w14:paraId="6FF67818" w14:textId="77777777" w:rsidR="005A1E94" w:rsidRDefault="005A1E94" w:rsidP="00CD4C4C">
            <w:pPr>
              <w:jc w:val="center"/>
              <w:rPr>
                <w:rFonts w:ascii="Arial" w:hAnsi="Arial" w:cs="Arial"/>
                <w:b/>
                <w:szCs w:val="24"/>
              </w:rPr>
            </w:pPr>
            <w:r>
              <w:rPr>
                <w:rFonts w:ascii="Arial" w:hAnsi="Arial" w:cs="Arial"/>
                <w:b/>
                <w:szCs w:val="24"/>
              </w:rPr>
              <w:t>*</w:t>
            </w:r>
          </w:p>
        </w:tc>
        <w:tc>
          <w:tcPr>
            <w:tcW w:w="473" w:type="dxa"/>
            <w:vAlign w:val="center"/>
          </w:tcPr>
          <w:p w14:paraId="5D6A157F" w14:textId="77777777" w:rsidR="005A1E94" w:rsidRDefault="00B54038" w:rsidP="00CD4C4C">
            <w:pPr>
              <w:jc w:val="center"/>
              <w:rPr>
                <w:rFonts w:ascii="Arial" w:hAnsi="Arial" w:cs="Arial"/>
                <w:b/>
                <w:szCs w:val="24"/>
              </w:rPr>
            </w:pPr>
            <w:r>
              <w:rPr>
                <w:rFonts w:ascii="Arial" w:hAnsi="Arial" w:cs="Arial"/>
                <w:b/>
                <w:szCs w:val="24"/>
              </w:rPr>
              <w:t>*</w:t>
            </w:r>
          </w:p>
        </w:tc>
        <w:tc>
          <w:tcPr>
            <w:tcW w:w="425" w:type="dxa"/>
            <w:vAlign w:val="center"/>
          </w:tcPr>
          <w:p w14:paraId="49C78ED0" w14:textId="77777777" w:rsidR="005A1E94" w:rsidRDefault="005A1E94" w:rsidP="00CD4C4C">
            <w:pPr>
              <w:jc w:val="center"/>
              <w:rPr>
                <w:rFonts w:ascii="Arial" w:hAnsi="Arial" w:cs="Arial"/>
                <w:b/>
                <w:szCs w:val="24"/>
              </w:rPr>
            </w:pPr>
          </w:p>
        </w:tc>
        <w:tc>
          <w:tcPr>
            <w:tcW w:w="426" w:type="dxa"/>
            <w:vAlign w:val="center"/>
          </w:tcPr>
          <w:p w14:paraId="07BEAE10" w14:textId="77777777" w:rsidR="005A1E94" w:rsidRDefault="005A1E94" w:rsidP="00CD4C4C">
            <w:pPr>
              <w:jc w:val="center"/>
              <w:rPr>
                <w:rFonts w:ascii="Arial" w:hAnsi="Arial" w:cs="Arial"/>
                <w:b/>
                <w:szCs w:val="24"/>
              </w:rPr>
            </w:pPr>
          </w:p>
        </w:tc>
        <w:tc>
          <w:tcPr>
            <w:tcW w:w="425" w:type="dxa"/>
            <w:vAlign w:val="center"/>
          </w:tcPr>
          <w:p w14:paraId="39284FE3" w14:textId="77777777" w:rsidR="005A1E94" w:rsidRDefault="005A1E94" w:rsidP="00CD4C4C">
            <w:pPr>
              <w:jc w:val="center"/>
              <w:rPr>
                <w:rFonts w:ascii="Arial" w:hAnsi="Arial" w:cs="Arial"/>
                <w:b/>
                <w:szCs w:val="24"/>
              </w:rPr>
            </w:pPr>
          </w:p>
        </w:tc>
        <w:tc>
          <w:tcPr>
            <w:tcW w:w="456" w:type="dxa"/>
            <w:vAlign w:val="center"/>
          </w:tcPr>
          <w:p w14:paraId="5A8D9A85" w14:textId="77777777" w:rsidR="005A1E94" w:rsidRDefault="005A1E94" w:rsidP="00CD4C4C">
            <w:pPr>
              <w:jc w:val="center"/>
              <w:rPr>
                <w:rFonts w:ascii="Arial" w:hAnsi="Arial" w:cs="Arial"/>
                <w:b/>
                <w:szCs w:val="24"/>
              </w:rPr>
            </w:pPr>
          </w:p>
        </w:tc>
        <w:tc>
          <w:tcPr>
            <w:tcW w:w="394" w:type="dxa"/>
            <w:vAlign w:val="center"/>
          </w:tcPr>
          <w:p w14:paraId="056DBF1B" w14:textId="77777777" w:rsidR="005A1E94" w:rsidRDefault="000A2E19" w:rsidP="00CD4C4C">
            <w:pPr>
              <w:jc w:val="center"/>
              <w:rPr>
                <w:rFonts w:ascii="Arial" w:hAnsi="Arial" w:cs="Arial"/>
                <w:b/>
                <w:szCs w:val="24"/>
              </w:rPr>
            </w:pPr>
            <w:r>
              <w:rPr>
                <w:rFonts w:ascii="Arial" w:hAnsi="Arial" w:cs="Arial"/>
                <w:b/>
                <w:szCs w:val="24"/>
              </w:rPr>
              <w:t>*</w:t>
            </w:r>
          </w:p>
        </w:tc>
        <w:tc>
          <w:tcPr>
            <w:tcW w:w="314" w:type="dxa"/>
            <w:vAlign w:val="center"/>
          </w:tcPr>
          <w:p w14:paraId="5E4919AB" w14:textId="77777777" w:rsidR="005A1E94" w:rsidRDefault="005A1E94" w:rsidP="00CD4C4C">
            <w:pPr>
              <w:jc w:val="center"/>
              <w:rPr>
                <w:rFonts w:ascii="Arial" w:hAnsi="Arial" w:cs="Arial"/>
                <w:b/>
                <w:szCs w:val="24"/>
              </w:rPr>
            </w:pPr>
          </w:p>
        </w:tc>
        <w:tc>
          <w:tcPr>
            <w:tcW w:w="395" w:type="dxa"/>
            <w:vAlign w:val="center"/>
          </w:tcPr>
          <w:p w14:paraId="356A8B11" w14:textId="77777777" w:rsidR="005A1E94" w:rsidRDefault="005A1E94" w:rsidP="00CD4C4C">
            <w:pPr>
              <w:jc w:val="center"/>
              <w:rPr>
                <w:rFonts w:ascii="Arial" w:hAnsi="Arial" w:cs="Arial"/>
                <w:b/>
                <w:szCs w:val="24"/>
              </w:rPr>
            </w:pPr>
          </w:p>
        </w:tc>
        <w:tc>
          <w:tcPr>
            <w:tcW w:w="314" w:type="dxa"/>
            <w:vAlign w:val="center"/>
          </w:tcPr>
          <w:p w14:paraId="5365CBC3" w14:textId="77777777" w:rsidR="005A1E94" w:rsidRDefault="005A1E94" w:rsidP="00CD4C4C">
            <w:pPr>
              <w:jc w:val="center"/>
              <w:rPr>
                <w:rFonts w:ascii="Arial" w:hAnsi="Arial" w:cs="Arial"/>
                <w:b/>
                <w:szCs w:val="24"/>
              </w:rPr>
            </w:pPr>
          </w:p>
        </w:tc>
      </w:tr>
      <w:tr w:rsidR="00A038CB" w14:paraId="4C5BA73F" w14:textId="77777777" w:rsidTr="00E532BF">
        <w:trPr>
          <w:jc w:val="center"/>
        </w:trPr>
        <w:tc>
          <w:tcPr>
            <w:tcW w:w="1560" w:type="dxa"/>
          </w:tcPr>
          <w:p w14:paraId="5233EBDC" w14:textId="77777777" w:rsidR="00A038CB" w:rsidRDefault="00A038CB" w:rsidP="00EC1062">
            <w:pPr>
              <w:rPr>
                <w:rFonts w:ascii="Arial" w:hAnsi="Arial" w:cs="Arial"/>
                <w:szCs w:val="24"/>
              </w:rPr>
            </w:pPr>
            <w:r>
              <w:rPr>
                <w:rFonts w:ascii="Arial" w:hAnsi="Arial" w:cs="Arial"/>
                <w:szCs w:val="24"/>
              </w:rPr>
              <w:t xml:space="preserve">Maintain scrub at a </w:t>
            </w:r>
            <w:r>
              <w:rPr>
                <w:rFonts w:ascii="Arial" w:hAnsi="Arial" w:cs="Arial"/>
                <w:szCs w:val="24"/>
              </w:rPr>
              <w:lastRenderedPageBreak/>
              <w:t>varied age structure</w:t>
            </w:r>
          </w:p>
        </w:tc>
        <w:tc>
          <w:tcPr>
            <w:tcW w:w="2486" w:type="dxa"/>
          </w:tcPr>
          <w:p w14:paraId="2CEC405A" w14:textId="77777777" w:rsidR="00A038CB" w:rsidRDefault="00A038CB" w:rsidP="001B75AC">
            <w:pPr>
              <w:rPr>
                <w:rFonts w:ascii="Arial" w:hAnsi="Arial" w:cs="Arial"/>
                <w:szCs w:val="24"/>
              </w:rPr>
            </w:pPr>
            <w:r>
              <w:rPr>
                <w:rFonts w:ascii="Arial" w:hAnsi="Arial" w:cs="Arial"/>
                <w:szCs w:val="24"/>
              </w:rPr>
              <w:lastRenderedPageBreak/>
              <w:t>C</w:t>
            </w:r>
            <w:r w:rsidR="00286755">
              <w:rPr>
                <w:rFonts w:ascii="Arial" w:hAnsi="Arial" w:cs="Arial"/>
                <w:szCs w:val="24"/>
              </w:rPr>
              <w:t>oppice 25</w:t>
            </w:r>
            <w:r>
              <w:rPr>
                <w:rFonts w:ascii="Arial" w:hAnsi="Arial" w:cs="Arial"/>
                <w:szCs w:val="24"/>
              </w:rPr>
              <w:t>% of scrub every other year once fully established</w:t>
            </w:r>
          </w:p>
        </w:tc>
        <w:tc>
          <w:tcPr>
            <w:tcW w:w="1985" w:type="dxa"/>
          </w:tcPr>
          <w:p w14:paraId="7E6D769D" w14:textId="77777777" w:rsidR="00A038CB" w:rsidRDefault="00A038CB" w:rsidP="00EC1062">
            <w:pPr>
              <w:rPr>
                <w:rFonts w:ascii="Arial" w:hAnsi="Arial" w:cs="Arial"/>
                <w:szCs w:val="24"/>
              </w:rPr>
            </w:pPr>
          </w:p>
        </w:tc>
        <w:tc>
          <w:tcPr>
            <w:tcW w:w="377" w:type="dxa"/>
            <w:vAlign w:val="center"/>
          </w:tcPr>
          <w:p w14:paraId="486C4E89" w14:textId="77777777" w:rsidR="00A038CB" w:rsidRDefault="00A038CB" w:rsidP="00CD4C4C">
            <w:pPr>
              <w:jc w:val="center"/>
              <w:rPr>
                <w:rFonts w:ascii="Arial" w:hAnsi="Arial" w:cs="Arial"/>
                <w:b/>
                <w:szCs w:val="24"/>
              </w:rPr>
            </w:pPr>
          </w:p>
        </w:tc>
        <w:tc>
          <w:tcPr>
            <w:tcW w:w="473" w:type="dxa"/>
            <w:vAlign w:val="center"/>
          </w:tcPr>
          <w:p w14:paraId="7E0DAE04" w14:textId="77777777" w:rsidR="00A038CB" w:rsidRDefault="00A038CB" w:rsidP="00CD4C4C">
            <w:pPr>
              <w:jc w:val="center"/>
              <w:rPr>
                <w:rFonts w:ascii="Arial" w:hAnsi="Arial" w:cs="Arial"/>
                <w:b/>
                <w:szCs w:val="24"/>
              </w:rPr>
            </w:pPr>
          </w:p>
        </w:tc>
        <w:tc>
          <w:tcPr>
            <w:tcW w:w="425" w:type="dxa"/>
            <w:vAlign w:val="center"/>
          </w:tcPr>
          <w:p w14:paraId="6DD9BDE5" w14:textId="77777777" w:rsidR="00A038CB" w:rsidRDefault="00A038CB" w:rsidP="00CD4C4C">
            <w:pPr>
              <w:jc w:val="center"/>
              <w:rPr>
                <w:rFonts w:ascii="Arial" w:hAnsi="Arial" w:cs="Arial"/>
                <w:b/>
                <w:szCs w:val="24"/>
              </w:rPr>
            </w:pPr>
            <w:r>
              <w:rPr>
                <w:rFonts w:ascii="Arial" w:hAnsi="Arial" w:cs="Arial"/>
                <w:b/>
                <w:szCs w:val="24"/>
              </w:rPr>
              <w:t>*</w:t>
            </w:r>
          </w:p>
        </w:tc>
        <w:tc>
          <w:tcPr>
            <w:tcW w:w="426" w:type="dxa"/>
            <w:vAlign w:val="center"/>
          </w:tcPr>
          <w:p w14:paraId="5556F081" w14:textId="77777777" w:rsidR="00A038CB" w:rsidRDefault="00A038CB" w:rsidP="00CD4C4C">
            <w:pPr>
              <w:jc w:val="center"/>
              <w:rPr>
                <w:rFonts w:ascii="Arial" w:hAnsi="Arial" w:cs="Arial"/>
                <w:b/>
                <w:szCs w:val="24"/>
              </w:rPr>
            </w:pPr>
          </w:p>
        </w:tc>
        <w:tc>
          <w:tcPr>
            <w:tcW w:w="425" w:type="dxa"/>
            <w:vAlign w:val="center"/>
          </w:tcPr>
          <w:p w14:paraId="03555783" w14:textId="77777777" w:rsidR="00A038CB" w:rsidRDefault="00A038CB" w:rsidP="00CD4C4C">
            <w:pPr>
              <w:jc w:val="center"/>
              <w:rPr>
                <w:rFonts w:ascii="Arial" w:hAnsi="Arial" w:cs="Arial"/>
                <w:b/>
                <w:szCs w:val="24"/>
              </w:rPr>
            </w:pPr>
            <w:r>
              <w:rPr>
                <w:rFonts w:ascii="Arial" w:hAnsi="Arial" w:cs="Arial"/>
                <w:b/>
                <w:szCs w:val="24"/>
              </w:rPr>
              <w:t>*</w:t>
            </w:r>
          </w:p>
        </w:tc>
        <w:tc>
          <w:tcPr>
            <w:tcW w:w="456" w:type="dxa"/>
            <w:vAlign w:val="center"/>
          </w:tcPr>
          <w:p w14:paraId="7C0AFD79" w14:textId="77777777" w:rsidR="00A038CB" w:rsidRDefault="00A038CB" w:rsidP="00CD4C4C">
            <w:pPr>
              <w:jc w:val="center"/>
              <w:rPr>
                <w:rFonts w:ascii="Arial" w:hAnsi="Arial" w:cs="Arial"/>
                <w:b/>
                <w:szCs w:val="24"/>
              </w:rPr>
            </w:pPr>
          </w:p>
        </w:tc>
        <w:tc>
          <w:tcPr>
            <w:tcW w:w="394" w:type="dxa"/>
            <w:vAlign w:val="center"/>
          </w:tcPr>
          <w:p w14:paraId="4CAB16B3" w14:textId="77777777" w:rsidR="00A038CB" w:rsidRDefault="00A038CB" w:rsidP="00CD4C4C">
            <w:pPr>
              <w:jc w:val="center"/>
              <w:rPr>
                <w:rFonts w:ascii="Arial" w:hAnsi="Arial" w:cs="Arial"/>
                <w:b/>
                <w:szCs w:val="24"/>
              </w:rPr>
            </w:pPr>
            <w:r>
              <w:rPr>
                <w:rFonts w:ascii="Arial" w:hAnsi="Arial" w:cs="Arial"/>
                <w:b/>
                <w:szCs w:val="24"/>
              </w:rPr>
              <w:t>*</w:t>
            </w:r>
          </w:p>
        </w:tc>
        <w:tc>
          <w:tcPr>
            <w:tcW w:w="314" w:type="dxa"/>
            <w:vAlign w:val="center"/>
          </w:tcPr>
          <w:p w14:paraId="5A92B8A7" w14:textId="77777777" w:rsidR="00A038CB" w:rsidRDefault="00A038CB" w:rsidP="00CD4C4C">
            <w:pPr>
              <w:jc w:val="center"/>
              <w:rPr>
                <w:rFonts w:ascii="Arial" w:hAnsi="Arial" w:cs="Arial"/>
                <w:b/>
                <w:szCs w:val="24"/>
              </w:rPr>
            </w:pPr>
          </w:p>
        </w:tc>
        <w:tc>
          <w:tcPr>
            <w:tcW w:w="395" w:type="dxa"/>
            <w:vAlign w:val="center"/>
          </w:tcPr>
          <w:p w14:paraId="49C2C086" w14:textId="77777777" w:rsidR="00A038CB" w:rsidRDefault="00A038CB" w:rsidP="00CD4C4C">
            <w:pPr>
              <w:jc w:val="center"/>
              <w:rPr>
                <w:rFonts w:ascii="Arial" w:hAnsi="Arial" w:cs="Arial"/>
                <w:b/>
                <w:szCs w:val="24"/>
              </w:rPr>
            </w:pPr>
            <w:r>
              <w:rPr>
                <w:rFonts w:ascii="Arial" w:hAnsi="Arial" w:cs="Arial"/>
                <w:b/>
                <w:szCs w:val="24"/>
              </w:rPr>
              <w:t>*</w:t>
            </w:r>
          </w:p>
        </w:tc>
        <w:tc>
          <w:tcPr>
            <w:tcW w:w="314" w:type="dxa"/>
            <w:vAlign w:val="center"/>
          </w:tcPr>
          <w:p w14:paraId="4F60B70F" w14:textId="77777777" w:rsidR="00A038CB" w:rsidRDefault="00A038CB" w:rsidP="00CD4C4C">
            <w:pPr>
              <w:jc w:val="center"/>
              <w:rPr>
                <w:rFonts w:ascii="Arial" w:hAnsi="Arial" w:cs="Arial"/>
                <w:b/>
                <w:szCs w:val="24"/>
              </w:rPr>
            </w:pPr>
          </w:p>
        </w:tc>
      </w:tr>
    </w:tbl>
    <w:p w14:paraId="732BEBD5" w14:textId="77777777" w:rsidR="004C3A66" w:rsidRPr="004C3A66" w:rsidRDefault="004C3A66" w:rsidP="004C3A66">
      <w:pPr>
        <w:rPr>
          <w:rFonts w:ascii="Arial" w:hAnsi="Arial" w:cs="Arial"/>
          <w:sz w:val="24"/>
          <w:szCs w:val="24"/>
        </w:rPr>
      </w:pPr>
    </w:p>
    <w:p w14:paraId="7703434F" w14:textId="77777777" w:rsidR="004C3A66" w:rsidRPr="00B1755F" w:rsidRDefault="0082332E" w:rsidP="004C3A66">
      <w:pPr>
        <w:rPr>
          <w:rFonts w:ascii="Arial" w:hAnsi="Arial" w:cs="Arial"/>
          <w:b/>
          <w:sz w:val="36"/>
          <w:szCs w:val="24"/>
          <w:u w:val="single"/>
        </w:rPr>
      </w:pPr>
      <w:r>
        <w:rPr>
          <w:rFonts w:ascii="Arial" w:hAnsi="Arial" w:cs="Arial"/>
          <w:b/>
          <w:sz w:val="36"/>
          <w:szCs w:val="24"/>
          <w:u w:val="single"/>
        </w:rPr>
        <w:t xml:space="preserve">4.2 </w:t>
      </w:r>
      <w:r w:rsidR="004C3A66" w:rsidRPr="00B1755F">
        <w:rPr>
          <w:rFonts w:ascii="Arial" w:hAnsi="Arial" w:cs="Arial"/>
          <w:b/>
          <w:sz w:val="36"/>
          <w:szCs w:val="24"/>
          <w:u w:val="single"/>
        </w:rPr>
        <w:t xml:space="preserve">factors influencing management </w:t>
      </w:r>
    </w:p>
    <w:p w14:paraId="533A347F" w14:textId="77777777" w:rsidR="004C3A66" w:rsidRPr="005B3AAA" w:rsidRDefault="0082332E" w:rsidP="004C3A66">
      <w:pPr>
        <w:rPr>
          <w:rFonts w:ascii="Arial" w:hAnsi="Arial" w:cs="Arial"/>
          <w:b/>
          <w:sz w:val="28"/>
          <w:szCs w:val="24"/>
        </w:rPr>
      </w:pPr>
      <w:r w:rsidRPr="005B3AAA">
        <w:rPr>
          <w:rFonts w:ascii="Arial" w:hAnsi="Arial" w:cs="Arial"/>
          <w:b/>
          <w:sz w:val="28"/>
          <w:szCs w:val="24"/>
        </w:rPr>
        <w:t>4.2.1 N</w:t>
      </w:r>
      <w:r w:rsidR="004C3A66" w:rsidRPr="005B3AAA">
        <w:rPr>
          <w:rFonts w:ascii="Arial" w:hAnsi="Arial" w:cs="Arial"/>
          <w:b/>
          <w:sz w:val="28"/>
          <w:szCs w:val="24"/>
        </w:rPr>
        <w:t>atural trends</w:t>
      </w:r>
    </w:p>
    <w:p w14:paraId="7AFCBD48" w14:textId="77777777" w:rsidR="00BD4C5D" w:rsidRDefault="00BD4C5D" w:rsidP="004C3A66">
      <w:pPr>
        <w:rPr>
          <w:rFonts w:ascii="Arial" w:hAnsi="Arial" w:cs="Arial"/>
          <w:sz w:val="24"/>
          <w:szCs w:val="24"/>
        </w:rPr>
      </w:pPr>
      <w:r>
        <w:rPr>
          <w:rFonts w:ascii="Arial" w:hAnsi="Arial" w:cs="Arial"/>
          <w:sz w:val="24"/>
          <w:szCs w:val="24"/>
        </w:rPr>
        <w:t xml:space="preserve">Grassland naturally would not exist without human intervention. </w:t>
      </w:r>
      <w:r w:rsidR="00B54038">
        <w:rPr>
          <w:rFonts w:ascii="Arial" w:hAnsi="Arial" w:cs="Arial"/>
          <w:sz w:val="24"/>
          <w:szCs w:val="24"/>
        </w:rPr>
        <w:t>Grasslands</w:t>
      </w:r>
      <w:r>
        <w:rPr>
          <w:rFonts w:ascii="Arial" w:hAnsi="Arial" w:cs="Arial"/>
          <w:sz w:val="24"/>
          <w:szCs w:val="24"/>
        </w:rPr>
        <w:t xml:space="preserve"> were first developed at the beginning of farming where land was cleared of scrub and trees for crops and grazing. The Natural trend of grasslands now is to succumb to coarse vegetation and scrub which shades and outcompetes ground flora and eventually would return to woodland. </w:t>
      </w:r>
    </w:p>
    <w:p w14:paraId="4CF6687E" w14:textId="77777777" w:rsidR="00BD4C5D" w:rsidRDefault="00BD4C5D" w:rsidP="004C3A66">
      <w:pPr>
        <w:rPr>
          <w:rFonts w:ascii="Arial" w:hAnsi="Arial" w:cs="Arial"/>
          <w:sz w:val="24"/>
          <w:szCs w:val="24"/>
        </w:rPr>
      </w:pPr>
      <w:r>
        <w:rPr>
          <w:rFonts w:ascii="Arial" w:hAnsi="Arial" w:cs="Arial"/>
          <w:sz w:val="24"/>
          <w:szCs w:val="24"/>
        </w:rPr>
        <w:t xml:space="preserve">Ox Drove </w:t>
      </w:r>
      <w:r w:rsidR="00A038CB">
        <w:rPr>
          <w:rFonts w:ascii="Arial" w:hAnsi="Arial" w:cs="Arial"/>
          <w:sz w:val="24"/>
          <w:szCs w:val="24"/>
        </w:rPr>
        <w:t xml:space="preserve">Meadows </w:t>
      </w:r>
      <w:r>
        <w:rPr>
          <w:rFonts w:ascii="Arial" w:hAnsi="Arial" w:cs="Arial"/>
          <w:sz w:val="24"/>
          <w:szCs w:val="24"/>
        </w:rPr>
        <w:t xml:space="preserve">is not able to be grazed currently due to its function as a recreational grassland for the nearby housing estate. This means that the scrub is not kept down by the action of grazing and therefore the meadows need to be cut twice yearly to maintain the open areas of grassland. </w:t>
      </w:r>
    </w:p>
    <w:p w14:paraId="241394FF" w14:textId="77777777" w:rsidR="00BD4C5D" w:rsidRDefault="00BD4C5D" w:rsidP="004C3A66">
      <w:pPr>
        <w:rPr>
          <w:rFonts w:ascii="Arial" w:hAnsi="Arial" w:cs="Arial"/>
          <w:sz w:val="24"/>
          <w:szCs w:val="24"/>
        </w:rPr>
      </w:pPr>
      <w:r>
        <w:rPr>
          <w:rFonts w:ascii="Arial" w:hAnsi="Arial" w:cs="Arial"/>
          <w:sz w:val="24"/>
          <w:szCs w:val="24"/>
        </w:rPr>
        <w:t xml:space="preserve">Without active management, invasive and non-native species will also quickly colonise the site and change the floral structure of the grassland.  </w:t>
      </w:r>
    </w:p>
    <w:p w14:paraId="1E47D1B5" w14:textId="77777777" w:rsidR="00BD4C5D" w:rsidRPr="00BD4C5D" w:rsidRDefault="00BD4C5D" w:rsidP="004C3A66">
      <w:pPr>
        <w:rPr>
          <w:rFonts w:ascii="Arial" w:hAnsi="Arial" w:cs="Arial"/>
          <w:sz w:val="24"/>
          <w:szCs w:val="24"/>
        </w:rPr>
      </w:pPr>
      <w:r>
        <w:rPr>
          <w:rFonts w:ascii="Arial" w:hAnsi="Arial" w:cs="Arial"/>
          <w:sz w:val="24"/>
          <w:szCs w:val="24"/>
        </w:rPr>
        <w:t xml:space="preserve">Hedgerows also gradually return to tree lines when not managed. It isn’t possible to maintain a hedge at one age stage without damaging </w:t>
      </w:r>
      <w:r w:rsidR="00390050">
        <w:rPr>
          <w:rFonts w:ascii="Arial" w:hAnsi="Arial" w:cs="Arial"/>
          <w:sz w:val="24"/>
          <w:szCs w:val="24"/>
        </w:rPr>
        <w:t xml:space="preserve">the ecological value. </w:t>
      </w:r>
    </w:p>
    <w:p w14:paraId="4444C2C7" w14:textId="77777777" w:rsidR="004C3A66" w:rsidRPr="005B3AAA" w:rsidRDefault="0082332E" w:rsidP="004C3A66">
      <w:pPr>
        <w:rPr>
          <w:rFonts w:ascii="Arial" w:hAnsi="Arial" w:cs="Arial"/>
          <w:b/>
          <w:sz w:val="28"/>
          <w:szCs w:val="24"/>
        </w:rPr>
      </w:pPr>
      <w:r w:rsidRPr="005B3AAA">
        <w:rPr>
          <w:rFonts w:ascii="Arial" w:hAnsi="Arial" w:cs="Arial"/>
          <w:b/>
          <w:sz w:val="28"/>
          <w:szCs w:val="24"/>
        </w:rPr>
        <w:t xml:space="preserve">4.2.2 </w:t>
      </w:r>
      <w:r w:rsidR="009D14CB" w:rsidRPr="005B3AAA">
        <w:rPr>
          <w:rFonts w:ascii="Arial" w:hAnsi="Arial" w:cs="Arial"/>
          <w:b/>
          <w:sz w:val="28"/>
          <w:szCs w:val="24"/>
        </w:rPr>
        <w:t>H</w:t>
      </w:r>
      <w:r w:rsidR="004C3A66" w:rsidRPr="005B3AAA">
        <w:rPr>
          <w:rFonts w:ascii="Arial" w:hAnsi="Arial" w:cs="Arial"/>
          <w:b/>
          <w:sz w:val="28"/>
          <w:szCs w:val="24"/>
        </w:rPr>
        <w:t>uman induced trends</w:t>
      </w:r>
    </w:p>
    <w:p w14:paraId="1CF124B6" w14:textId="77777777" w:rsidR="0082764A" w:rsidRDefault="009D14CB" w:rsidP="004C3A66">
      <w:pPr>
        <w:rPr>
          <w:rFonts w:ascii="Arial" w:hAnsi="Arial" w:cs="Arial"/>
          <w:sz w:val="24"/>
          <w:szCs w:val="24"/>
        </w:rPr>
      </w:pPr>
      <w:r>
        <w:rPr>
          <w:rFonts w:ascii="Arial" w:hAnsi="Arial" w:cs="Arial"/>
          <w:sz w:val="24"/>
          <w:szCs w:val="24"/>
        </w:rPr>
        <w:t xml:space="preserve">Recreational pressure from the local housing estate runs this risk of disturbance to wildlife on site. Grasslands </w:t>
      </w:r>
      <w:r w:rsidR="00FB75C8">
        <w:rPr>
          <w:rFonts w:ascii="Arial" w:hAnsi="Arial" w:cs="Arial"/>
          <w:sz w:val="24"/>
          <w:szCs w:val="24"/>
        </w:rPr>
        <w:t xml:space="preserve">are frequently misused by </w:t>
      </w:r>
      <w:r w:rsidR="0082764A">
        <w:rPr>
          <w:rFonts w:ascii="Arial" w:hAnsi="Arial" w:cs="Arial"/>
          <w:sz w:val="24"/>
          <w:szCs w:val="24"/>
        </w:rPr>
        <w:t>the public as they are frequently viewed</w:t>
      </w:r>
      <w:r w:rsidR="009F0DD2">
        <w:rPr>
          <w:rFonts w:ascii="Arial" w:hAnsi="Arial" w:cs="Arial"/>
          <w:sz w:val="24"/>
          <w:szCs w:val="24"/>
        </w:rPr>
        <w:t xml:space="preserve"> as low value land</w:t>
      </w:r>
      <w:r w:rsidR="0082764A">
        <w:rPr>
          <w:rFonts w:ascii="Arial" w:hAnsi="Arial" w:cs="Arial"/>
          <w:sz w:val="24"/>
          <w:szCs w:val="24"/>
        </w:rPr>
        <w:t xml:space="preserve"> by </w:t>
      </w:r>
      <w:r w:rsidR="00F076B2">
        <w:rPr>
          <w:rFonts w:ascii="Arial" w:hAnsi="Arial" w:cs="Arial"/>
          <w:sz w:val="24"/>
          <w:szCs w:val="24"/>
        </w:rPr>
        <w:t>residents</w:t>
      </w:r>
      <w:r w:rsidR="0082764A">
        <w:rPr>
          <w:rFonts w:ascii="Arial" w:hAnsi="Arial" w:cs="Arial"/>
          <w:sz w:val="24"/>
          <w:szCs w:val="24"/>
        </w:rPr>
        <w:t>, this often results in fly</w:t>
      </w:r>
      <w:r w:rsidR="00A56122">
        <w:rPr>
          <w:rFonts w:ascii="Arial" w:hAnsi="Arial" w:cs="Arial"/>
          <w:sz w:val="24"/>
          <w:szCs w:val="24"/>
        </w:rPr>
        <w:t>-</w:t>
      </w:r>
      <w:r w:rsidR="0082764A">
        <w:rPr>
          <w:rFonts w:ascii="Arial" w:hAnsi="Arial" w:cs="Arial"/>
          <w:sz w:val="24"/>
          <w:szCs w:val="24"/>
        </w:rPr>
        <w:t xml:space="preserve">tipping and littering. </w:t>
      </w:r>
      <w:r w:rsidR="00F03A57">
        <w:rPr>
          <w:rFonts w:ascii="Arial" w:hAnsi="Arial" w:cs="Arial"/>
          <w:sz w:val="24"/>
          <w:szCs w:val="24"/>
        </w:rPr>
        <w:t>Fly</w:t>
      </w:r>
      <w:r w:rsidR="00B54038">
        <w:rPr>
          <w:rFonts w:ascii="Arial" w:hAnsi="Arial" w:cs="Arial"/>
          <w:sz w:val="24"/>
          <w:szCs w:val="24"/>
        </w:rPr>
        <w:t>-</w:t>
      </w:r>
      <w:r w:rsidR="00F03A57">
        <w:rPr>
          <w:rFonts w:ascii="Arial" w:hAnsi="Arial" w:cs="Arial"/>
          <w:sz w:val="24"/>
          <w:szCs w:val="24"/>
        </w:rPr>
        <w:t xml:space="preserve">tipping and litter is a danger to wildlife and therefore, will be discouraged and regular litter picks will take place. </w:t>
      </w:r>
    </w:p>
    <w:p w14:paraId="6A1A1A7A" w14:textId="77777777" w:rsidR="00BB7F44" w:rsidRPr="004C3A66" w:rsidRDefault="00A038CB" w:rsidP="004C3A66">
      <w:pPr>
        <w:rPr>
          <w:rFonts w:ascii="Arial" w:hAnsi="Arial" w:cs="Arial"/>
          <w:sz w:val="24"/>
          <w:szCs w:val="24"/>
        </w:rPr>
      </w:pPr>
      <w:r>
        <w:rPr>
          <w:rFonts w:ascii="Arial" w:hAnsi="Arial" w:cs="Arial"/>
          <w:sz w:val="24"/>
          <w:szCs w:val="24"/>
        </w:rPr>
        <w:t>Dog fouling is a recurring</w:t>
      </w:r>
      <w:r w:rsidR="00BB7F44">
        <w:rPr>
          <w:rFonts w:ascii="Arial" w:hAnsi="Arial" w:cs="Arial"/>
          <w:sz w:val="24"/>
          <w:szCs w:val="24"/>
        </w:rPr>
        <w:t xml:space="preserve"> problem for this site, as well as other domestic animals such as cats that predate on small mammals. </w:t>
      </w:r>
    </w:p>
    <w:p w14:paraId="0676BBA6" w14:textId="77777777" w:rsidR="004C3A66" w:rsidRPr="005B3AAA" w:rsidRDefault="0082332E" w:rsidP="004C3A66">
      <w:pPr>
        <w:rPr>
          <w:rFonts w:ascii="Arial" w:hAnsi="Arial" w:cs="Arial"/>
          <w:b/>
          <w:sz w:val="28"/>
          <w:szCs w:val="24"/>
        </w:rPr>
      </w:pPr>
      <w:r w:rsidRPr="005B3AAA">
        <w:rPr>
          <w:rFonts w:ascii="Arial" w:hAnsi="Arial" w:cs="Arial"/>
          <w:b/>
          <w:sz w:val="28"/>
          <w:szCs w:val="24"/>
        </w:rPr>
        <w:t xml:space="preserve">4.2.3 </w:t>
      </w:r>
      <w:r w:rsidR="00032941" w:rsidRPr="005B3AAA">
        <w:rPr>
          <w:rFonts w:ascii="Arial" w:hAnsi="Arial" w:cs="Arial"/>
          <w:b/>
          <w:sz w:val="28"/>
          <w:szCs w:val="24"/>
        </w:rPr>
        <w:t>E</w:t>
      </w:r>
      <w:r w:rsidR="004C3A66" w:rsidRPr="005B3AAA">
        <w:rPr>
          <w:rFonts w:ascii="Arial" w:hAnsi="Arial" w:cs="Arial"/>
          <w:b/>
          <w:sz w:val="28"/>
          <w:szCs w:val="24"/>
        </w:rPr>
        <w:t xml:space="preserve">xternal factors </w:t>
      </w:r>
    </w:p>
    <w:p w14:paraId="1409966A" w14:textId="77777777" w:rsidR="00032941" w:rsidRDefault="00564AD2" w:rsidP="004C3A66">
      <w:pPr>
        <w:rPr>
          <w:rFonts w:ascii="Arial" w:hAnsi="Arial" w:cs="Arial"/>
          <w:sz w:val="24"/>
          <w:szCs w:val="24"/>
        </w:rPr>
      </w:pPr>
      <w:r>
        <w:rPr>
          <w:rFonts w:ascii="Arial" w:hAnsi="Arial" w:cs="Arial"/>
          <w:sz w:val="24"/>
          <w:szCs w:val="24"/>
        </w:rPr>
        <w:t>F</w:t>
      </w:r>
      <w:r w:rsidR="009C5750">
        <w:rPr>
          <w:rFonts w:ascii="Arial" w:hAnsi="Arial" w:cs="Arial"/>
          <w:sz w:val="24"/>
          <w:szCs w:val="24"/>
        </w:rPr>
        <w:t>urther</w:t>
      </w:r>
      <w:r w:rsidR="00DA1741">
        <w:rPr>
          <w:rFonts w:ascii="Arial" w:hAnsi="Arial" w:cs="Arial"/>
          <w:sz w:val="24"/>
          <w:szCs w:val="24"/>
        </w:rPr>
        <w:t xml:space="preserve"> housing development may fragment v</w:t>
      </w:r>
      <w:r w:rsidR="009C5750">
        <w:rPr>
          <w:rFonts w:ascii="Arial" w:hAnsi="Arial" w:cs="Arial"/>
          <w:sz w:val="24"/>
          <w:szCs w:val="24"/>
        </w:rPr>
        <w:t xml:space="preserve">ital hedgerow and corridor habitat </w:t>
      </w:r>
      <w:r w:rsidR="00032941">
        <w:rPr>
          <w:rFonts w:ascii="Arial" w:hAnsi="Arial" w:cs="Arial"/>
          <w:sz w:val="24"/>
          <w:szCs w:val="24"/>
        </w:rPr>
        <w:t xml:space="preserve">which limits the movement of fauna such as dormice which rely on corridor habitats for </w:t>
      </w:r>
      <w:r w:rsidR="00B54038">
        <w:rPr>
          <w:rFonts w:ascii="Arial" w:hAnsi="Arial" w:cs="Arial"/>
          <w:sz w:val="24"/>
          <w:szCs w:val="24"/>
        </w:rPr>
        <w:t>movement</w:t>
      </w:r>
      <w:r w:rsidR="00032941">
        <w:rPr>
          <w:rFonts w:ascii="Arial" w:hAnsi="Arial" w:cs="Arial"/>
          <w:sz w:val="24"/>
          <w:szCs w:val="24"/>
        </w:rPr>
        <w:t xml:space="preserve">. </w:t>
      </w:r>
    </w:p>
    <w:p w14:paraId="4EDC2272" w14:textId="77777777" w:rsidR="00032941" w:rsidRDefault="00032941" w:rsidP="004C3A66">
      <w:pPr>
        <w:rPr>
          <w:rFonts w:ascii="Arial" w:hAnsi="Arial" w:cs="Arial"/>
          <w:sz w:val="24"/>
          <w:szCs w:val="24"/>
        </w:rPr>
      </w:pPr>
      <w:r>
        <w:rPr>
          <w:rFonts w:ascii="Arial" w:hAnsi="Arial" w:cs="Arial"/>
          <w:sz w:val="24"/>
          <w:szCs w:val="24"/>
        </w:rPr>
        <w:t xml:space="preserve">There is likely to be some soil pollution from the run off of neighbouring agricultural land which would be detrimental to the grassland fauna by changing soil structure and nutrient levels. </w:t>
      </w:r>
    </w:p>
    <w:p w14:paraId="6E224342" w14:textId="77777777" w:rsidR="00B1755F" w:rsidRPr="005B3AAA" w:rsidRDefault="0082332E" w:rsidP="004C3A66">
      <w:pPr>
        <w:rPr>
          <w:rFonts w:ascii="Arial" w:hAnsi="Arial" w:cs="Arial"/>
          <w:b/>
          <w:sz w:val="28"/>
          <w:szCs w:val="24"/>
        </w:rPr>
      </w:pPr>
      <w:r w:rsidRPr="005B3AAA">
        <w:rPr>
          <w:rFonts w:ascii="Arial" w:hAnsi="Arial" w:cs="Arial"/>
          <w:b/>
          <w:sz w:val="28"/>
          <w:szCs w:val="24"/>
        </w:rPr>
        <w:t xml:space="preserve">4.2.4 </w:t>
      </w:r>
      <w:r w:rsidR="008F563D" w:rsidRPr="005B3AAA">
        <w:rPr>
          <w:rFonts w:ascii="Arial" w:hAnsi="Arial" w:cs="Arial"/>
          <w:b/>
          <w:sz w:val="28"/>
          <w:szCs w:val="24"/>
        </w:rPr>
        <w:t xml:space="preserve">Rationale for Objectives </w:t>
      </w:r>
    </w:p>
    <w:p w14:paraId="337B1EA2" w14:textId="77777777" w:rsidR="004C3A66" w:rsidRDefault="008F563D" w:rsidP="004C3A66">
      <w:pPr>
        <w:rPr>
          <w:rFonts w:ascii="Arial" w:hAnsi="Arial" w:cs="Arial"/>
          <w:sz w:val="24"/>
          <w:szCs w:val="24"/>
        </w:rPr>
      </w:pPr>
      <w:r w:rsidRPr="008F563D">
        <w:rPr>
          <w:rFonts w:ascii="Arial" w:hAnsi="Arial" w:cs="Arial"/>
          <w:sz w:val="24"/>
          <w:szCs w:val="24"/>
        </w:rPr>
        <w:lastRenderedPageBreak/>
        <w:t xml:space="preserve">The main aim for the management of Ox Drove meadows </w:t>
      </w:r>
      <w:r>
        <w:rPr>
          <w:rFonts w:ascii="Arial" w:hAnsi="Arial" w:cs="Arial"/>
          <w:sz w:val="24"/>
          <w:szCs w:val="24"/>
        </w:rPr>
        <w:t xml:space="preserve">is to promote and maintain </w:t>
      </w:r>
      <w:bookmarkStart w:id="0" w:name="_GoBack"/>
      <w:bookmarkEnd w:id="0"/>
      <w:r>
        <w:rPr>
          <w:rFonts w:ascii="Arial" w:hAnsi="Arial" w:cs="Arial"/>
          <w:sz w:val="24"/>
          <w:szCs w:val="24"/>
        </w:rPr>
        <w:t xml:space="preserve">valuable grassland and related habitats for a variety of wildlife. This </w:t>
      </w:r>
      <w:r w:rsidR="006D1EA4">
        <w:rPr>
          <w:rFonts w:ascii="Arial" w:hAnsi="Arial" w:cs="Arial"/>
          <w:sz w:val="24"/>
          <w:szCs w:val="24"/>
        </w:rPr>
        <w:t>will be</w:t>
      </w:r>
      <w:r>
        <w:rPr>
          <w:rFonts w:ascii="Arial" w:hAnsi="Arial" w:cs="Arial"/>
          <w:sz w:val="24"/>
          <w:szCs w:val="24"/>
        </w:rPr>
        <w:t xml:space="preserve"> achieved through prevention of scrub encroachment and successional vegetation which would outcompete the wildflowers and herbs that are desired. </w:t>
      </w:r>
    </w:p>
    <w:p w14:paraId="1552F6CF" w14:textId="77777777" w:rsidR="00867A30" w:rsidRDefault="00867A30" w:rsidP="004C3A66">
      <w:pPr>
        <w:rPr>
          <w:rFonts w:ascii="Arial" w:hAnsi="Arial" w:cs="Arial"/>
          <w:sz w:val="24"/>
          <w:szCs w:val="24"/>
        </w:rPr>
      </w:pPr>
      <w:r>
        <w:rPr>
          <w:rFonts w:ascii="Arial" w:hAnsi="Arial" w:cs="Arial"/>
          <w:sz w:val="24"/>
          <w:szCs w:val="24"/>
        </w:rPr>
        <w:t xml:space="preserve">In the past 50 years there has been an incredible amount of destruction of chalk grasslands. </w:t>
      </w:r>
      <w:r w:rsidR="00E41AE1">
        <w:rPr>
          <w:rFonts w:ascii="Arial" w:hAnsi="Arial" w:cs="Arial"/>
          <w:sz w:val="24"/>
          <w:szCs w:val="24"/>
        </w:rPr>
        <w:t>During the 20</w:t>
      </w:r>
      <w:r w:rsidR="00E41AE1" w:rsidRPr="00E41AE1">
        <w:rPr>
          <w:rFonts w:ascii="Arial" w:hAnsi="Arial" w:cs="Arial"/>
          <w:sz w:val="24"/>
          <w:szCs w:val="24"/>
          <w:vertAlign w:val="superscript"/>
        </w:rPr>
        <w:t>th</w:t>
      </w:r>
      <w:r w:rsidR="00E41AE1">
        <w:rPr>
          <w:rFonts w:ascii="Arial" w:hAnsi="Arial" w:cs="Arial"/>
          <w:sz w:val="24"/>
          <w:szCs w:val="24"/>
        </w:rPr>
        <w:t xml:space="preserve"> Century, 97% of chalk grassland in the UK was lost. This</w:t>
      </w:r>
      <w:r>
        <w:rPr>
          <w:rFonts w:ascii="Arial" w:hAnsi="Arial" w:cs="Arial"/>
          <w:sz w:val="24"/>
          <w:szCs w:val="24"/>
        </w:rPr>
        <w:t xml:space="preserve"> huge decrease is largely due to the changes in demand of land use for Agriculture and housing development. </w:t>
      </w:r>
    </w:p>
    <w:p w14:paraId="2AD32164" w14:textId="77777777" w:rsidR="00867A30" w:rsidRDefault="00867A30" w:rsidP="004C3A66">
      <w:pPr>
        <w:rPr>
          <w:rFonts w:ascii="Arial" w:hAnsi="Arial" w:cs="Arial"/>
          <w:sz w:val="24"/>
          <w:szCs w:val="24"/>
        </w:rPr>
      </w:pPr>
      <w:r>
        <w:rPr>
          <w:rFonts w:ascii="Arial" w:hAnsi="Arial" w:cs="Arial"/>
          <w:sz w:val="24"/>
          <w:szCs w:val="24"/>
        </w:rPr>
        <w:t>Grasslands are one of Britain’s richest habitats and</w:t>
      </w:r>
      <w:r w:rsidR="008B0FB7">
        <w:rPr>
          <w:rFonts w:ascii="Arial" w:hAnsi="Arial" w:cs="Arial"/>
          <w:sz w:val="24"/>
          <w:szCs w:val="24"/>
        </w:rPr>
        <w:t>,</w:t>
      </w:r>
      <w:r>
        <w:rPr>
          <w:rFonts w:ascii="Arial" w:hAnsi="Arial" w:cs="Arial"/>
          <w:sz w:val="24"/>
          <w:szCs w:val="24"/>
        </w:rPr>
        <w:t xml:space="preserve"> for this reason, Ox Drove</w:t>
      </w:r>
      <w:r w:rsidR="008B0FB7">
        <w:rPr>
          <w:rFonts w:ascii="Arial" w:hAnsi="Arial" w:cs="Arial"/>
          <w:sz w:val="24"/>
          <w:szCs w:val="24"/>
        </w:rPr>
        <w:t xml:space="preserve"> Meadows</w:t>
      </w:r>
      <w:r>
        <w:rPr>
          <w:rFonts w:ascii="Arial" w:hAnsi="Arial" w:cs="Arial"/>
          <w:sz w:val="24"/>
          <w:szCs w:val="24"/>
        </w:rPr>
        <w:t xml:space="preserve"> will be managed with Wildlife at its heart while still providing access for the public and neighbouring housing estate. </w:t>
      </w:r>
      <w:r w:rsidR="008B0FB7">
        <w:rPr>
          <w:rFonts w:ascii="Arial" w:hAnsi="Arial" w:cs="Arial"/>
          <w:sz w:val="24"/>
          <w:szCs w:val="24"/>
        </w:rPr>
        <w:t xml:space="preserve">Ox Drove Meadows </w:t>
      </w:r>
      <w:r w:rsidR="0085550E">
        <w:rPr>
          <w:rFonts w:ascii="Arial" w:hAnsi="Arial" w:cs="Arial"/>
          <w:sz w:val="24"/>
          <w:szCs w:val="24"/>
        </w:rPr>
        <w:t xml:space="preserve">provides a vital habitat for Hazel Dormice and for that reason its hedgerow and </w:t>
      </w:r>
      <w:r w:rsidR="00E41AE1">
        <w:rPr>
          <w:rFonts w:ascii="Arial" w:hAnsi="Arial" w:cs="Arial"/>
          <w:sz w:val="24"/>
          <w:szCs w:val="24"/>
        </w:rPr>
        <w:t>successional edge habitat will b</w:t>
      </w:r>
      <w:r w:rsidR="0085550E">
        <w:rPr>
          <w:rFonts w:ascii="Arial" w:hAnsi="Arial" w:cs="Arial"/>
          <w:sz w:val="24"/>
          <w:szCs w:val="24"/>
        </w:rPr>
        <w:t xml:space="preserve">e managed to maintain these vital areas. </w:t>
      </w:r>
    </w:p>
    <w:p w14:paraId="00B4CA08" w14:textId="77777777" w:rsidR="00434419" w:rsidRPr="00B54038" w:rsidRDefault="00434419" w:rsidP="00434419">
      <w:pPr>
        <w:rPr>
          <w:rFonts w:ascii="Arial" w:hAnsi="Arial" w:cs="Arial"/>
          <w:b/>
          <w:sz w:val="32"/>
          <w:szCs w:val="24"/>
        </w:rPr>
      </w:pPr>
      <w:r w:rsidRPr="00B54038">
        <w:rPr>
          <w:rFonts w:ascii="Arial" w:hAnsi="Arial" w:cs="Arial"/>
          <w:b/>
          <w:sz w:val="32"/>
          <w:szCs w:val="24"/>
        </w:rPr>
        <w:t>Contractors</w:t>
      </w:r>
    </w:p>
    <w:p w14:paraId="32B73A12" w14:textId="77777777" w:rsidR="00434419" w:rsidRPr="00B54038" w:rsidRDefault="00434419" w:rsidP="00434419">
      <w:pPr>
        <w:rPr>
          <w:rFonts w:ascii="Arial" w:hAnsi="Arial" w:cs="Arial"/>
          <w:sz w:val="24"/>
          <w:szCs w:val="24"/>
        </w:rPr>
      </w:pPr>
      <w:r w:rsidRPr="00B54038">
        <w:rPr>
          <w:rFonts w:ascii="Arial" w:hAnsi="Arial" w:cs="Arial"/>
          <w:sz w:val="24"/>
          <w:szCs w:val="24"/>
        </w:rPr>
        <w:t>Contractors will carry out the majo</w:t>
      </w:r>
      <w:r w:rsidR="00B54038">
        <w:rPr>
          <w:rFonts w:ascii="Arial" w:hAnsi="Arial" w:cs="Arial"/>
          <w:sz w:val="24"/>
          <w:szCs w:val="24"/>
        </w:rPr>
        <w:t>rity of</w:t>
      </w:r>
      <w:r w:rsidRPr="00B54038">
        <w:rPr>
          <w:rFonts w:ascii="Arial" w:hAnsi="Arial" w:cs="Arial"/>
          <w:sz w:val="24"/>
          <w:szCs w:val="24"/>
        </w:rPr>
        <w:t xml:space="preserve"> </w:t>
      </w:r>
      <w:r w:rsidR="006D1EA4">
        <w:rPr>
          <w:rFonts w:ascii="Arial" w:hAnsi="Arial" w:cs="Arial"/>
          <w:sz w:val="24"/>
          <w:szCs w:val="24"/>
        </w:rPr>
        <w:t xml:space="preserve">the </w:t>
      </w:r>
      <w:r w:rsidRPr="00B54038">
        <w:rPr>
          <w:rFonts w:ascii="Arial" w:hAnsi="Arial" w:cs="Arial"/>
          <w:sz w:val="24"/>
          <w:szCs w:val="24"/>
        </w:rPr>
        <w:t>work involving the mowing of grassland areas an</w:t>
      </w:r>
      <w:r w:rsidR="00B54038">
        <w:rPr>
          <w:rFonts w:ascii="Arial" w:hAnsi="Arial" w:cs="Arial"/>
          <w:sz w:val="24"/>
          <w:szCs w:val="24"/>
        </w:rPr>
        <w:t>d operations that will take place on a large scale such as the Coppicing of the hedge</w:t>
      </w:r>
      <w:r w:rsidR="00B54038" w:rsidRPr="00B54038">
        <w:rPr>
          <w:rFonts w:ascii="Arial" w:hAnsi="Arial" w:cs="Arial"/>
          <w:sz w:val="24"/>
          <w:szCs w:val="24"/>
        </w:rPr>
        <w:t>. C</w:t>
      </w:r>
      <w:r w:rsidRPr="00B54038">
        <w:rPr>
          <w:rFonts w:ascii="Arial" w:hAnsi="Arial" w:cs="Arial"/>
          <w:sz w:val="24"/>
          <w:szCs w:val="24"/>
        </w:rPr>
        <w:t xml:space="preserve">ontractors include high financial cost, lack of enthusiasm and </w:t>
      </w:r>
      <w:r w:rsidR="00B54038">
        <w:rPr>
          <w:rFonts w:ascii="Arial" w:hAnsi="Arial" w:cs="Arial"/>
          <w:sz w:val="24"/>
          <w:szCs w:val="24"/>
        </w:rPr>
        <w:t xml:space="preserve">potentially </w:t>
      </w:r>
      <w:r w:rsidRPr="00B54038">
        <w:rPr>
          <w:rFonts w:ascii="Arial" w:hAnsi="Arial" w:cs="Arial"/>
          <w:sz w:val="24"/>
          <w:szCs w:val="24"/>
        </w:rPr>
        <w:t>disre</w:t>
      </w:r>
      <w:r w:rsidR="00B54038" w:rsidRPr="00B54038">
        <w:rPr>
          <w:rFonts w:ascii="Arial" w:hAnsi="Arial" w:cs="Arial"/>
          <w:sz w:val="24"/>
          <w:szCs w:val="24"/>
        </w:rPr>
        <w:t xml:space="preserve">gard for environmental issues. </w:t>
      </w:r>
      <w:r w:rsidR="00B54038">
        <w:rPr>
          <w:rFonts w:ascii="Arial" w:hAnsi="Arial" w:cs="Arial"/>
          <w:sz w:val="24"/>
          <w:szCs w:val="24"/>
        </w:rPr>
        <w:t xml:space="preserve">Constraints will be put in </w:t>
      </w:r>
      <w:r w:rsidR="006D1EA4">
        <w:rPr>
          <w:rFonts w:ascii="Arial" w:hAnsi="Arial" w:cs="Arial"/>
          <w:sz w:val="24"/>
          <w:szCs w:val="24"/>
        </w:rPr>
        <w:t>place,</w:t>
      </w:r>
      <w:r w:rsidR="00B54038">
        <w:rPr>
          <w:rFonts w:ascii="Arial" w:hAnsi="Arial" w:cs="Arial"/>
          <w:sz w:val="24"/>
          <w:szCs w:val="24"/>
        </w:rPr>
        <w:t xml:space="preserve"> so contractors</w:t>
      </w:r>
      <w:r w:rsidRPr="00B54038">
        <w:rPr>
          <w:rFonts w:ascii="Arial" w:hAnsi="Arial" w:cs="Arial"/>
          <w:sz w:val="24"/>
          <w:szCs w:val="24"/>
        </w:rPr>
        <w:t xml:space="preserve"> employ the most environmentally proactive mana</w:t>
      </w:r>
      <w:r w:rsidR="00B54038">
        <w:rPr>
          <w:rFonts w:ascii="Arial" w:hAnsi="Arial" w:cs="Arial"/>
          <w:sz w:val="24"/>
          <w:szCs w:val="24"/>
        </w:rPr>
        <w:t>gement techniques and take</w:t>
      </w:r>
      <w:r w:rsidRPr="00B54038">
        <w:rPr>
          <w:rFonts w:ascii="Arial" w:hAnsi="Arial" w:cs="Arial"/>
          <w:sz w:val="24"/>
          <w:szCs w:val="24"/>
        </w:rPr>
        <w:t xml:space="preserve"> care when working in sensitive areas. All contractors will be monitored during on site operations. The</w:t>
      </w:r>
      <w:r w:rsidR="00B54038">
        <w:rPr>
          <w:rFonts w:ascii="Arial" w:hAnsi="Arial" w:cs="Arial"/>
          <w:sz w:val="24"/>
          <w:szCs w:val="24"/>
        </w:rPr>
        <w:t>y</w:t>
      </w:r>
      <w:r w:rsidRPr="00B54038">
        <w:rPr>
          <w:rFonts w:ascii="Arial" w:hAnsi="Arial" w:cs="Arial"/>
          <w:sz w:val="24"/>
          <w:szCs w:val="24"/>
        </w:rPr>
        <w:t xml:space="preserve"> must fulfil Test Valley’s Health and Safety statutory requirements as stipulated by the Health and Safety Officer.</w:t>
      </w:r>
    </w:p>
    <w:p w14:paraId="3A3BA1FA" w14:textId="77777777" w:rsidR="00434419" w:rsidRPr="00B54038" w:rsidRDefault="00434419" w:rsidP="00434419">
      <w:pPr>
        <w:rPr>
          <w:rFonts w:ascii="Arial" w:hAnsi="Arial" w:cs="Arial"/>
          <w:b/>
          <w:sz w:val="32"/>
          <w:szCs w:val="24"/>
        </w:rPr>
      </w:pPr>
      <w:r w:rsidRPr="00B54038">
        <w:rPr>
          <w:rFonts w:ascii="Arial" w:hAnsi="Arial" w:cs="Arial"/>
          <w:b/>
          <w:sz w:val="32"/>
          <w:szCs w:val="24"/>
        </w:rPr>
        <w:t>Volunteers</w:t>
      </w:r>
    </w:p>
    <w:p w14:paraId="1CC1C635" w14:textId="77777777" w:rsidR="00434419" w:rsidRPr="00434419" w:rsidRDefault="00B54038" w:rsidP="00434419">
      <w:pPr>
        <w:rPr>
          <w:rFonts w:ascii="Arial" w:hAnsi="Arial" w:cs="Arial"/>
          <w:sz w:val="24"/>
          <w:szCs w:val="24"/>
          <w:highlight w:val="yellow"/>
        </w:rPr>
      </w:pPr>
      <w:r>
        <w:rPr>
          <w:rFonts w:ascii="Arial" w:hAnsi="Arial" w:cs="Arial"/>
          <w:sz w:val="24"/>
          <w:szCs w:val="24"/>
        </w:rPr>
        <w:t>For smaller projects such as</w:t>
      </w:r>
      <w:r w:rsidR="00434419" w:rsidRPr="00B54038">
        <w:rPr>
          <w:rFonts w:ascii="Arial" w:hAnsi="Arial" w:cs="Arial"/>
          <w:sz w:val="24"/>
          <w:szCs w:val="24"/>
        </w:rPr>
        <w:t>, scrub clearance, planting, and hedge lay</w:t>
      </w:r>
      <w:r>
        <w:rPr>
          <w:rFonts w:ascii="Arial" w:hAnsi="Arial" w:cs="Arial"/>
          <w:sz w:val="24"/>
          <w:szCs w:val="24"/>
        </w:rPr>
        <w:t>ing, volunteer working days can</w:t>
      </w:r>
      <w:r w:rsidR="00434419" w:rsidRPr="00B54038">
        <w:rPr>
          <w:rFonts w:ascii="Arial" w:hAnsi="Arial" w:cs="Arial"/>
          <w:sz w:val="24"/>
          <w:szCs w:val="24"/>
        </w:rPr>
        <w:t xml:space="preserve"> be arranged for </w:t>
      </w:r>
      <w:r w:rsidR="006D1EA4" w:rsidRPr="00B54038">
        <w:rPr>
          <w:rFonts w:ascii="Arial" w:hAnsi="Arial" w:cs="Arial"/>
          <w:sz w:val="24"/>
          <w:szCs w:val="24"/>
        </w:rPr>
        <w:t>residents</w:t>
      </w:r>
      <w:r>
        <w:rPr>
          <w:rFonts w:ascii="Arial" w:hAnsi="Arial" w:cs="Arial"/>
          <w:sz w:val="24"/>
          <w:szCs w:val="24"/>
        </w:rPr>
        <w:t>. Other</w:t>
      </w:r>
      <w:r w:rsidR="00434419" w:rsidRPr="00B54038">
        <w:rPr>
          <w:rFonts w:ascii="Arial" w:hAnsi="Arial" w:cs="Arial"/>
          <w:sz w:val="24"/>
          <w:szCs w:val="24"/>
        </w:rPr>
        <w:t xml:space="preserve"> volunteer parties such as The Anton River Conservation Association (TARCA), Hampshire Conservation Volunteers, Andover Conservation Volunteers and local probationers will also be involved. </w:t>
      </w:r>
      <w:r>
        <w:rPr>
          <w:rFonts w:ascii="Arial" w:hAnsi="Arial" w:cs="Arial"/>
          <w:sz w:val="24"/>
          <w:szCs w:val="24"/>
        </w:rPr>
        <w:t xml:space="preserve">Signs promoting volunteer days will be put up on site and the local Community Engagement Officer will also be informed. </w:t>
      </w:r>
    </w:p>
    <w:p w14:paraId="50DD9AE5" w14:textId="77777777" w:rsidR="00434419" w:rsidRPr="00B54038" w:rsidRDefault="00434419" w:rsidP="00434419">
      <w:pPr>
        <w:rPr>
          <w:rFonts w:ascii="Arial" w:hAnsi="Arial" w:cs="Arial"/>
          <w:sz w:val="24"/>
          <w:szCs w:val="24"/>
        </w:rPr>
      </w:pPr>
      <w:r w:rsidRPr="00B54038">
        <w:rPr>
          <w:rFonts w:ascii="Arial" w:hAnsi="Arial" w:cs="Arial"/>
          <w:sz w:val="24"/>
          <w:szCs w:val="24"/>
        </w:rPr>
        <w:t>However, problems with</w:t>
      </w:r>
      <w:r w:rsidR="00B54038">
        <w:rPr>
          <w:rFonts w:ascii="Arial" w:hAnsi="Arial" w:cs="Arial"/>
          <w:sz w:val="24"/>
          <w:szCs w:val="24"/>
        </w:rPr>
        <w:t xml:space="preserve"> volunteers can include</w:t>
      </w:r>
      <w:r w:rsidRPr="00B54038">
        <w:rPr>
          <w:rFonts w:ascii="Arial" w:hAnsi="Arial" w:cs="Arial"/>
          <w:sz w:val="24"/>
          <w:szCs w:val="24"/>
        </w:rPr>
        <w:t xml:space="preserve"> attendance</w:t>
      </w:r>
      <w:r w:rsidR="00B54038">
        <w:rPr>
          <w:rFonts w:ascii="Arial" w:hAnsi="Arial" w:cs="Arial"/>
          <w:sz w:val="24"/>
          <w:szCs w:val="24"/>
        </w:rPr>
        <w:t xml:space="preserve"> issues</w:t>
      </w:r>
      <w:r w:rsidRPr="00B54038">
        <w:rPr>
          <w:rFonts w:ascii="Arial" w:hAnsi="Arial" w:cs="Arial"/>
          <w:sz w:val="24"/>
          <w:szCs w:val="24"/>
        </w:rPr>
        <w:t xml:space="preserve"> and different personal motivations. Health and Safety aspects (Risk Assessments etc) must be taken into consideration.</w:t>
      </w:r>
    </w:p>
    <w:p w14:paraId="608C3382" w14:textId="77777777" w:rsidR="00434419" w:rsidRDefault="00434419" w:rsidP="00434419">
      <w:pPr>
        <w:rPr>
          <w:rFonts w:ascii="Arial" w:hAnsi="Arial" w:cs="Arial"/>
          <w:sz w:val="24"/>
          <w:szCs w:val="24"/>
        </w:rPr>
      </w:pPr>
      <w:r w:rsidRPr="00B54038">
        <w:rPr>
          <w:rFonts w:ascii="Arial" w:hAnsi="Arial" w:cs="Arial"/>
          <w:sz w:val="24"/>
          <w:szCs w:val="24"/>
        </w:rPr>
        <w:t>Volunteers can also</w:t>
      </w:r>
      <w:r w:rsidR="00B54038">
        <w:rPr>
          <w:rFonts w:ascii="Arial" w:hAnsi="Arial" w:cs="Arial"/>
          <w:sz w:val="24"/>
          <w:szCs w:val="24"/>
        </w:rPr>
        <w:t xml:space="preserve"> be involved in surveying work. We currently have volunteers registered to help with</w:t>
      </w:r>
      <w:r w:rsidRPr="00B54038">
        <w:rPr>
          <w:rFonts w:ascii="Arial" w:hAnsi="Arial" w:cs="Arial"/>
          <w:sz w:val="24"/>
          <w:szCs w:val="24"/>
        </w:rPr>
        <w:t xml:space="preserve"> butterfl</w:t>
      </w:r>
      <w:r w:rsidR="00B54038">
        <w:rPr>
          <w:rFonts w:ascii="Arial" w:hAnsi="Arial" w:cs="Arial"/>
          <w:sz w:val="24"/>
          <w:szCs w:val="24"/>
        </w:rPr>
        <w:t xml:space="preserve">y transects, bird surveys etc. </w:t>
      </w:r>
      <w:r w:rsidRPr="00B54038">
        <w:rPr>
          <w:rFonts w:ascii="Arial" w:hAnsi="Arial" w:cs="Arial"/>
          <w:sz w:val="24"/>
          <w:szCs w:val="24"/>
        </w:rPr>
        <w:t>Officers of Test Valley Borough Council or interested conservation organisa</w:t>
      </w:r>
      <w:r w:rsidR="00B54038">
        <w:rPr>
          <w:rFonts w:ascii="Arial" w:hAnsi="Arial" w:cs="Arial"/>
          <w:sz w:val="24"/>
          <w:szCs w:val="24"/>
        </w:rPr>
        <w:t>tions can offer</w:t>
      </w:r>
      <w:r w:rsidRPr="00B54038">
        <w:rPr>
          <w:rFonts w:ascii="Arial" w:hAnsi="Arial" w:cs="Arial"/>
          <w:sz w:val="24"/>
          <w:szCs w:val="24"/>
        </w:rPr>
        <w:t xml:space="preserve"> </w:t>
      </w:r>
      <w:r w:rsidR="00B54038">
        <w:rPr>
          <w:rFonts w:ascii="Arial" w:hAnsi="Arial" w:cs="Arial"/>
          <w:sz w:val="24"/>
          <w:szCs w:val="24"/>
        </w:rPr>
        <w:t xml:space="preserve">training for regular volunteers to help improve identification skills and cover methodologies. </w:t>
      </w:r>
    </w:p>
    <w:p w14:paraId="7DA0E6C7" w14:textId="77777777" w:rsidR="00434419" w:rsidRPr="00B54038" w:rsidRDefault="00B54038" w:rsidP="00434419">
      <w:pPr>
        <w:rPr>
          <w:rFonts w:ascii="Arial" w:hAnsi="Arial" w:cs="Arial"/>
          <w:b/>
          <w:sz w:val="32"/>
          <w:szCs w:val="24"/>
          <w:u w:val="single"/>
        </w:rPr>
      </w:pPr>
      <w:r w:rsidRPr="00B54038">
        <w:rPr>
          <w:rFonts w:ascii="Arial" w:hAnsi="Arial" w:cs="Arial"/>
          <w:b/>
          <w:sz w:val="32"/>
          <w:szCs w:val="24"/>
          <w:u w:val="single"/>
        </w:rPr>
        <w:t xml:space="preserve">4.3 </w:t>
      </w:r>
      <w:r w:rsidR="00434419" w:rsidRPr="00B54038">
        <w:rPr>
          <w:rFonts w:ascii="Arial" w:hAnsi="Arial" w:cs="Arial"/>
          <w:b/>
          <w:sz w:val="32"/>
          <w:szCs w:val="24"/>
          <w:u w:val="single"/>
        </w:rPr>
        <w:t>Control</w:t>
      </w:r>
    </w:p>
    <w:p w14:paraId="20C2575B" w14:textId="77777777" w:rsidR="00434419" w:rsidRPr="00434419" w:rsidRDefault="00434419" w:rsidP="00434419">
      <w:pPr>
        <w:rPr>
          <w:rFonts w:ascii="Arial" w:hAnsi="Arial" w:cs="Arial"/>
          <w:sz w:val="24"/>
          <w:szCs w:val="24"/>
          <w:highlight w:val="yellow"/>
        </w:rPr>
      </w:pPr>
    </w:p>
    <w:p w14:paraId="5A9E09A9" w14:textId="77777777" w:rsidR="00434419" w:rsidRPr="00434419" w:rsidRDefault="007339ED" w:rsidP="00434419">
      <w:pPr>
        <w:rPr>
          <w:rFonts w:ascii="Arial" w:hAnsi="Arial" w:cs="Arial"/>
          <w:sz w:val="24"/>
          <w:szCs w:val="24"/>
          <w:highlight w:val="yellow"/>
        </w:rPr>
      </w:pPr>
      <w:r w:rsidRPr="007339ED">
        <w:rPr>
          <w:rFonts w:ascii="Arial" w:hAnsi="Arial" w:cs="Arial"/>
          <w:sz w:val="24"/>
          <w:szCs w:val="24"/>
        </w:rPr>
        <w:t xml:space="preserve">4.3.1 </w:t>
      </w:r>
      <w:r w:rsidR="00434419" w:rsidRPr="007339ED">
        <w:rPr>
          <w:rFonts w:ascii="Arial" w:hAnsi="Arial" w:cs="Arial"/>
          <w:sz w:val="24"/>
          <w:szCs w:val="24"/>
        </w:rPr>
        <w:t>Plan Review</w:t>
      </w:r>
    </w:p>
    <w:p w14:paraId="7BE57CCC" w14:textId="77777777" w:rsidR="00434419" w:rsidRPr="007339ED" w:rsidRDefault="00434419" w:rsidP="00434419">
      <w:pPr>
        <w:rPr>
          <w:rFonts w:ascii="Arial" w:hAnsi="Arial" w:cs="Arial"/>
          <w:sz w:val="24"/>
          <w:szCs w:val="24"/>
        </w:rPr>
      </w:pPr>
      <w:r w:rsidRPr="007339ED">
        <w:rPr>
          <w:rFonts w:ascii="Arial" w:hAnsi="Arial" w:cs="Arial"/>
          <w:sz w:val="24"/>
          <w:szCs w:val="24"/>
        </w:rPr>
        <w:t>A management</w:t>
      </w:r>
      <w:r w:rsidR="007339ED">
        <w:rPr>
          <w:rFonts w:ascii="Arial" w:hAnsi="Arial" w:cs="Arial"/>
          <w:sz w:val="24"/>
          <w:szCs w:val="24"/>
        </w:rPr>
        <w:t xml:space="preserve"> plan is not a rigid strategy</w:t>
      </w:r>
      <w:r w:rsidRPr="007339ED">
        <w:rPr>
          <w:rFonts w:ascii="Arial" w:hAnsi="Arial" w:cs="Arial"/>
          <w:sz w:val="24"/>
          <w:szCs w:val="24"/>
        </w:rPr>
        <w:t>. Flexibility to implement new or revi</w:t>
      </w:r>
      <w:r w:rsidR="007339ED">
        <w:rPr>
          <w:rFonts w:ascii="Arial" w:hAnsi="Arial" w:cs="Arial"/>
          <w:sz w:val="24"/>
          <w:szCs w:val="24"/>
        </w:rPr>
        <w:t>sed ideas is encouraged.</w:t>
      </w:r>
    </w:p>
    <w:p w14:paraId="2DF1873C" w14:textId="77777777" w:rsidR="00434419" w:rsidRPr="007339ED" w:rsidRDefault="00434419" w:rsidP="00434419">
      <w:pPr>
        <w:rPr>
          <w:rFonts w:ascii="Arial" w:hAnsi="Arial" w:cs="Arial"/>
          <w:sz w:val="24"/>
          <w:szCs w:val="24"/>
        </w:rPr>
      </w:pPr>
      <w:r w:rsidRPr="007339ED">
        <w:rPr>
          <w:rFonts w:ascii="Arial" w:hAnsi="Arial" w:cs="Arial"/>
          <w:sz w:val="24"/>
          <w:szCs w:val="24"/>
        </w:rPr>
        <w:t>The management plan should be reviewed annually with a comprehensive review every 5 years and the opportunity taken to revise any of the objectives or prescriptions previously stated if they</w:t>
      </w:r>
      <w:r w:rsidR="007339ED">
        <w:rPr>
          <w:rFonts w:ascii="Arial" w:hAnsi="Arial" w:cs="Arial"/>
          <w:sz w:val="24"/>
          <w:szCs w:val="24"/>
        </w:rPr>
        <w:t xml:space="preserve"> are deemed </w:t>
      </w:r>
      <w:r w:rsidR="000E1AE5">
        <w:rPr>
          <w:rFonts w:ascii="Arial" w:hAnsi="Arial" w:cs="Arial"/>
          <w:sz w:val="24"/>
          <w:szCs w:val="24"/>
        </w:rPr>
        <w:t>too</w:t>
      </w:r>
      <w:r w:rsidR="007339ED">
        <w:rPr>
          <w:rFonts w:ascii="Arial" w:hAnsi="Arial" w:cs="Arial"/>
          <w:sz w:val="24"/>
          <w:szCs w:val="24"/>
        </w:rPr>
        <w:t xml:space="preserve"> now be unsuitable.</w:t>
      </w:r>
    </w:p>
    <w:p w14:paraId="25DDDCA5" w14:textId="77777777" w:rsidR="00434419" w:rsidRPr="007339ED" w:rsidRDefault="007339ED" w:rsidP="00434419">
      <w:pPr>
        <w:rPr>
          <w:rFonts w:ascii="Arial" w:hAnsi="Arial" w:cs="Arial"/>
          <w:sz w:val="24"/>
          <w:szCs w:val="24"/>
        </w:rPr>
      </w:pPr>
      <w:r w:rsidRPr="007339ED">
        <w:rPr>
          <w:rFonts w:ascii="Arial" w:hAnsi="Arial" w:cs="Arial"/>
          <w:sz w:val="24"/>
          <w:szCs w:val="24"/>
        </w:rPr>
        <w:t>4.3.2</w:t>
      </w:r>
      <w:r w:rsidRPr="007339ED">
        <w:rPr>
          <w:rFonts w:ascii="Arial" w:hAnsi="Arial" w:cs="Arial"/>
          <w:sz w:val="24"/>
          <w:szCs w:val="24"/>
        </w:rPr>
        <w:tab/>
        <w:t>Monitoring and Progress</w:t>
      </w:r>
    </w:p>
    <w:p w14:paraId="4B66633B" w14:textId="77777777" w:rsidR="0032490D" w:rsidRDefault="00434419" w:rsidP="004C3A66">
      <w:pPr>
        <w:rPr>
          <w:rFonts w:ascii="Arial" w:hAnsi="Arial" w:cs="Arial"/>
          <w:sz w:val="24"/>
          <w:szCs w:val="24"/>
        </w:rPr>
      </w:pPr>
      <w:r w:rsidRPr="007339ED">
        <w:rPr>
          <w:rFonts w:ascii="Arial" w:hAnsi="Arial" w:cs="Arial"/>
          <w:sz w:val="24"/>
          <w:szCs w:val="24"/>
        </w:rPr>
        <w:t>Chang</w:t>
      </w:r>
      <w:r w:rsidR="007339ED">
        <w:rPr>
          <w:rFonts w:ascii="Arial" w:hAnsi="Arial" w:cs="Arial"/>
          <w:sz w:val="24"/>
          <w:szCs w:val="24"/>
        </w:rPr>
        <w:t xml:space="preserve">es in vegetation due to </w:t>
      </w:r>
      <w:r w:rsidRPr="007339ED">
        <w:rPr>
          <w:rFonts w:ascii="Arial" w:hAnsi="Arial" w:cs="Arial"/>
          <w:sz w:val="24"/>
          <w:szCs w:val="24"/>
        </w:rPr>
        <w:t>management should be monitored and recorded, especially in areas where scrub has been cleared and grazing has been reinstated, through surveying flora before and after the operation.  Any changes in management of the site will affect associated species such as butterflies, birds, mammals and invertebrates.  Regular surveying of these species by the use of transects, will create a database of baseline information allowi</w:t>
      </w:r>
      <w:r w:rsidR="00D758F1">
        <w:rPr>
          <w:rFonts w:ascii="Arial" w:hAnsi="Arial" w:cs="Arial"/>
          <w:sz w:val="24"/>
          <w:szCs w:val="24"/>
        </w:rPr>
        <w:t>ng any changes to be monitored.</w:t>
      </w:r>
    </w:p>
    <w:p w14:paraId="31F9BE9A" w14:textId="77777777" w:rsidR="0032490D" w:rsidRDefault="0032490D" w:rsidP="004C3A66">
      <w:pPr>
        <w:rPr>
          <w:rFonts w:ascii="Arial" w:hAnsi="Arial" w:cs="Arial"/>
          <w:sz w:val="24"/>
          <w:szCs w:val="24"/>
        </w:rPr>
      </w:pPr>
    </w:p>
    <w:p w14:paraId="5511F090" w14:textId="77777777" w:rsidR="000C765E" w:rsidRPr="00D758F1" w:rsidRDefault="00D758F1" w:rsidP="004C3A66">
      <w:pPr>
        <w:rPr>
          <w:rFonts w:ascii="Arial" w:hAnsi="Arial" w:cs="Arial"/>
          <w:b/>
          <w:sz w:val="32"/>
          <w:szCs w:val="24"/>
          <w:u w:val="single"/>
        </w:rPr>
      </w:pPr>
      <w:r>
        <w:rPr>
          <w:rFonts w:ascii="Arial" w:hAnsi="Arial" w:cs="Arial"/>
          <w:b/>
          <w:sz w:val="32"/>
          <w:szCs w:val="24"/>
          <w:u w:val="single"/>
        </w:rPr>
        <w:t xml:space="preserve">4.4 </w:t>
      </w:r>
      <w:r w:rsidR="000C765E" w:rsidRPr="00D758F1">
        <w:rPr>
          <w:rFonts w:ascii="Arial" w:hAnsi="Arial" w:cs="Arial"/>
          <w:b/>
          <w:sz w:val="32"/>
          <w:szCs w:val="24"/>
          <w:u w:val="single"/>
        </w:rPr>
        <w:t>Summary of prescriptions</w:t>
      </w:r>
    </w:p>
    <w:p w14:paraId="2C469D41" w14:textId="77777777" w:rsidR="0032490D" w:rsidRDefault="0032490D" w:rsidP="004C3A66">
      <w:pPr>
        <w:rPr>
          <w:rFonts w:ascii="Arial" w:hAnsi="Arial" w:cs="Arial"/>
          <w:sz w:val="24"/>
          <w:szCs w:val="24"/>
        </w:rPr>
      </w:pPr>
    </w:p>
    <w:p w14:paraId="2C0B9165" w14:textId="77777777" w:rsidR="0032490D" w:rsidRDefault="0032490D" w:rsidP="004C3A66">
      <w:pPr>
        <w:rPr>
          <w:rFonts w:ascii="Arial" w:hAnsi="Arial" w:cs="Arial"/>
          <w:sz w:val="24"/>
          <w:szCs w:val="24"/>
        </w:rPr>
      </w:pPr>
      <w:r>
        <w:rPr>
          <w:rFonts w:ascii="Arial" w:hAnsi="Arial" w:cs="Arial"/>
          <w:sz w:val="24"/>
          <w:szCs w:val="24"/>
        </w:rPr>
        <w:t>Compartment A1</w:t>
      </w:r>
    </w:p>
    <w:p w14:paraId="52D58DCE" w14:textId="77777777" w:rsidR="00D758F1" w:rsidRPr="000A2E19" w:rsidRDefault="00D758F1"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Mow meadow yearly in October to control grass growth. </w:t>
      </w:r>
    </w:p>
    <w:p w14:paraId="65AE07ED" w14:textId="77777777" w:rsidR="00D758F1" w:rsidRPr="000A2E19" w:rsidRDefault="00D758F1"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Control bramble and scrub growth to encourage a varied age structure. This should take place during winter. </w:t>
      </w:r>
    </w:p>
    <w:p w14:paraId="6073051C" w14:textId="77777777" w:rsidR="00D758F1" w:rsidRPr="000A2E19" w:rsidRDefault="00D758F1"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Maintain kissing gate and field gate for access. </w:t>
      </w:r>
    </w:p>
    <w:p w14:paraId="3797E03C" w14:textId="77777777" w:rsidR="00D758F1" w:rsidRPr="000A2E19" w:rsidRDefault="00D758F1" w:rsidP="000A2E19">
      <w:pPr>
        <w:pStyle w:val="ListParagraph"/>
        <w:numPr>
          <w:ilvl w:val="0"/>
          <w:numId w:val="16"/>
        </w:numPr>
        <w:rPr>
          <w:rFonts w:ascii="Arial" w:hAnsi="Arial" w:cs="Arial"/>
          <w:sz w:val="24"/>
          <w:szCs w:val="24"/>
        </w:rPr>
      </w:pPr>
      <w:r w:rsidRPr="000A2E19">
        <w:rPr>
          <w:rFonts w:ascii="Arial" w:hAnsi="Arial" w:cs="Arial"/>
          <w:sz w:val="24"/>
          <w:szCs w:val="24"/>
        </w:rPr>
        <w:t>Remove sycamore annually or coppice on a 7 year rotation to keep below seed b</w:t>
      </w:r>
      <w:r w:rsidR="000E1AE5">
        <w:rPr>
          <w:rFonts w:ascii="Arial" w:hAnsi="Arial" w:cs="Arial"/>
          <w:sz w:val="24"/>
          <w:szCs w:val="24"/>
        </w:rPr>
        <w:t>e</w:t>
      </w:r>
      <w:r w:rsidRPr="000A2E19">
        <w:rPr>
          <w:rFonts w:ascii="Arial" w:hAnsi="Arial" w:cs="Arial"/>
          <w:sz w:val="24"/>
          <w:szCs w:val="24"/>
        </w:rPr>
        <w:t xml:space="preserve">aring age. </w:t>
      </w:r>
    </w:p>
    <w:p w14:paraId="58822833" w14:textId="77777777" w:rsidR="00D758F1" w:rsidRPr="000A2E19" w:rsidRDefault="00D758F1"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Pull ragwort annually in the summer months. Leave 5% if cinnabar moths present on site. </w:t>
      </w:r>
    </w:p>
    <w:p w14:paraId="144D1488" w14:textId="77777777" w:rsidR="00D758F1"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Monitor dog fouling </w:t>
      </w:r>
    </w:p>
    <w:p w14:paraId="6C195D60" w14:textId="77777777" w:rsid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Monitor fly tipping </w:t>
      </w:r>
    </w:p>
    <w:p w14:paraId="24202004" w14:textId="77777777" w:rsidR="000A2E19" w:rsidRDefault="000A2E19" w:rsidP="000A2E19">
      <w:pPr>
        <w:pStyle w:val="ListParagraph"/>
        <w:numPr>
          <w:ilvl w:val="0"/>
          <w:numId w:val="16"/>
        </w:numPr>
        <w:rPr>
          <w:rFonts w:ascii="Arial" w:hAnsi="Arial" w:cs="Arial"/>
          <w:sz w:val="24"/>
          <w:szCs w:val="24"/>
        </w:rPr>
      </w:pPr>
      <w:r>
        <w:rPr>
          <w:rFonts w:ascii="Arial" w:hAnsi="Arial" w:cs="Arial"/>
          <w:sz w:val="24"/>
          <w:szCs w:val="24"/>
        </w:rPr>
        <w:t xml:space="preserve">Floral survey every five years </w:t>
      </w:r>
    </w:p>
    <w:p w14:paraId="7F7901E8" w14:textId="77777777" w:rsidR="000A2E19" w:rsidRDefault="000A2E19" w:rsidP="000A2E19">
      <w:pPr>
        <w:pStyle w:val="ListParagraph"/>
        <w:numPr>
          <w:ilvl w:val="0"/>
          <w:numId w:val="16"/>
        </w:numPr>
        <w:rPr>
          <w:rFonts w:ascii="Arial" w:hAnsi="Arial" w:cs="Arial"/>
          <w:sz w:val="24"/>
          <w:szCs w:val="24"/>
        </w:rPr>
      </w:pPr>
      <w:r>
        <w:rPr>
          <w:rFonts w:ascii="Arial" w:hAnsi="Arial" w:cs="Arial"/>
          <w:sz w:val="24"/>
          <w:szCs w:val="24"/>
        </w:rPr>
        <w:t xml:space="preserve">Carry out NDMP survey </w:t>
      </w:r>
    </w:p>
    <w:p w14:paraId="604B13EB" w14:textId="77777777" w:rsidR="000A2E19" w:rsidRPr="000A2E19" w:rsidRDefault="000A2E19" w:rsidP="000A2E19">
      <w:pPr>
        <w:pStyle w:val="ListParagraph"/>
        <w:numPr>
          <w:ilvl w:val="0"/>
          <w:numId w:val="16"/>
        </w:numPr>
        <w:rPr>
          <w:rFonts w:ascii="Arial" w:hAnsi="Arial" w:cs="Arial"/>
          <w:sz w:val="24"/>
          <w:szCs w:val="24"/>
        </w:rPr>
      </w:pPr>
      <w:r>
        <w:rPr>
          <w:rFonts w:ascii="Arial" w:hAnsi="Arial" w:cs="Arial"/>
          <w:sz w:val="24"/>
          <w:szCs w:val="24"/>
        </w:rPr>
        <w:t>Coppice established scrub</w:t>
      </w:r>
    </w:p>
    <w:p w14:paraId="3B481B47" w14:textId="77777777" w:rsidR="0032490D" w:rsidRDefault="0032490D" w:rsidP="004C3A66">
      <w:pPr>
        <w:rPr>
          <w:rFonts w:ascii="Arial" w:hAnsi="Arial" w:cs="Arial"/>
          <w:sz w:val="24"/>
          <w:szCs w:val="24"/>
        </w:rPr>
      </w:pPr>
      <w:r>
        <w:rPr>
          <w:rFonts w:ascii="Arial" w:hAnsi="Arial" w:cs="Arial"/>
          <w:sz w:val="24"/>
          <w:szCs w:val="24"/>
        </w:rPr>
        <w:t xml:space="preserve">Compartment A2 </w:t>
      </w:r>
    </w:p>
    <w:p w14:paraId="584B44C3"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Mow meadow yearly in October to control grass growth. </w:t>
      </w:r>
    </w:p>
    <w:p w14:paraId="5A99E21A"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Control bramble and scrub growth to encourage a varied age structure. This should take place during winter. </w:t>
      </w:r>
    </w:p>
    <w:p w14:paraId="5C83E38C"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lastRenderedPageBreak/>
        <w:t>Maint</w:t>
      </w:r>
      <w:r>
        <w:rPr>
          <w:rFonts w:ascii="Arial" w:hAnsi="Arial" w:cs="Arial"/>
          <w:sz w:val="24"/>
          <w:szCs w:val="24"/>
        </w:rPr>
        <w:t xml:space="preserve">ain kissing gate </w:t>
      </w:r>
      <w:r w:rsidRPr="000A2E19">
        <w:rPr>
          <w:rFonts w:ascii="Arial" w:hAnsi="Arial" w:cs="Arial"/>
          <w:sz w:val="24"/>
          <w:szCs w:val="24"/>
        </w:rPr>
        <w:t xml:space="preserve">for access. </w:t>
      </w:r>
    </w:p>
    <w:p w14:paraId="4ABD6579"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Remove sycamore annually or coppice on a </w:t>
      </w:r>
      <w:r w:rsidR="000E1AE5" w:rsidRPr="000A2E19">
        <w:rPr>
          <w:rFonts w:ascii="Arial" w:hAnsi="Arial" w:cs="Arial"/>
          <w:sz w:val="24"/>
          <w:szCs w:val="24"/>
        </w:rPr>
        <w:t>7-year</w:t>
      </w:r>
      <w:r w:rsidRPr="000A2E19">
        <w:rPr>
          <w:rFonts w:ascii="Arial" w:hAnsi="Arial" w:cs="Arial"/>
          <w:sz w:val="24"/>
          <w:szCs w:val="24"/>
        </w:rPr>
        <w:t xml:space="preserve"> rotation to keep below seed baring age. </w:t>
      </w:r>
    </w:p>
    <w:p w14:paraId="5EEAB736"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Pull ragwort annually in the summer months. Leave 5% if cinnabar moths present on site. </w:t>
      </w:r>
    </w:p>
    <w:p w14:paraId="6D836DCD" w14:textId="77777777" w:rsidR="000A2E19" w:rsidRP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Monitor dog fouling </w:t>
      </w:r>
    </w:p>
    <w:p w14:paraId="661853D9" w14:textId="77777777" w:rsidR="000A2E19" w:rsidRDefault="000A2E19" w:rsidP="000A2E19">
      <w:pPr>
        <w:pStyle w:val="ListParagraph"/>
        <w:numPr>
          <w:ilvl w:val="0"/>
          <w:numId w:val="16"/>
        </w:numPr>
        <w:rPr>
          <w:rFonts w:ascii="Arial" w:hAnsi="Arial" w:cs="Arial"/>
          <w:sz w:val="24"/>
          <w:szCs w:val="24"/>
        </w:rPr>
      </w:pPr>
      <w:r w:rsidRPr="000A2E19">
        <w:rPr>
          <w:rFonts w:ascii="Arial" w:hAnsi="Arial" w:cs="Arial"/>
          <w:sz w:val="24"/>
          <w:szCs w:val="24"/>
        </w:rPr>
        <w:t xml:space="preserve">Monitor fly tipping </w:t>
      </w:r>
    </w:p>
    <w:p w14:paraId="4E5587C5" w14:textId="77777777" w:rsidR="000A2E19" w:rsidRDefault="000A2E19" w:rsidP="000A2E19">
      <w:pPr>
        <w:pStyle w:val="ListParagraph"/>
        <w:numPr>
          <w:ilvl w:val="0"/>
          <w:numId w:val="16"/>
        </w:numPr>
        <w:rPr>
          <w:rFonts w:ascii="Arial" w:hAnsi="Arial" w:cs="Arial"/>
          <w:sz w:val="24"/>
          <w:szCs w:val="24"/>
        </w:rPr>
      </w:pPr>
      <w:r>
        <w:rPr>
          <w:rFonts w:ascii="Arial" w:hAnsi="Arial" w:cs="Arial"/>
          <w:sz w:val="24"/>
          <w:szCs w:val="24"/>
        </w:rPr>
        <w:t xml:space="preserve">Floral survey every five years </w:t>
      </w:r>
    </w:p>
    <w:p w14:paraId="42466589" w14:textId="77777777" w:rsidR="000A2E19" w:rsidRDefault="000A2E19" w:rsidP="000A2E19">
      <w:pPr>
        <w:pStyle w:val="ListParagraph"/>
        <w:numPr>
          <w:ilvl w:val="0"/>
          <w:numId w:val="16"/>
        </w:numPr>
        <w:rPr>
          <w:rFonts w:ascii="Arial" w:hAnsi="Arial" w:cs="Arial"/>
          <w:sz w:val="24"/>
          <w:szCs w:val="24"/>
        </w:rPr>
      </w:pPr>
      <w:r>
        <w:rPr>
          <w:rFonts w:ascii="Arial" w:hAnsi="Arial" w:cs="Arial"/>
          <w:sz w:val="24"/>
          <w:szCs w:val="24"/>
        </w:rPr>
        <w:t xml:space="preserve">Carry out NDMP survey </w:t>
      </w:r>
    </w:p>
    <w:p w14:paraId="21B211DD" w14:textId="77777777" w:rsidR="000A2E19" w:rsidRPr="000A2E19" w:rsidRDefault="000A2E19" w:rsidP="004C3A66">
      <w:pPr>
        <w:pStyle w:val="ListParagraph"/>
        <w:numPr>
          <w:ilvl w:val="0"/>
          <w:numId w:val="16"/>
        </w:numPr>
        <w:rPr>
          <w:rFonts w:ascii="Arial" w:hAnsi="Arial" w:cs="Arial"/>
          <w:sz w:val="24"/>
          <w:szCs w:val="24"/>
        </w:rPr>
      </w:pPr>
      <w:r>
        <w:rPr>
          <w:rFonts w:ascii="Arial" w:hAnsi="Arial" w:cs="Arial"/>
          <w:sz w:val="24"/>
          <w:szCs w:val="24"/>
        </w:rPr>
        <w:t>Coppice established scrub</w:t>
      </w:r>
    </w:p>
    <w:p w14:paraId="4763FDA3" w14:textId="77777777" w:rsidR="0032490D" w:rsidRDefault="0032490D" w:rsidP="004C3A66">
      <w:pPr>
        <w:rPr>
          <w:rFonts w:ascii="Arial" w:hAnsi="Arial" w:cs="Arial"/>
          <w:sz w:val="24"/>
          <w:szCs w:val="24"/>
        </w:rPr>
      </w:pPr>
      <w:r>
        <w:rPr>
          <w:rFonts w:ascii="Arial" w:hAnsi="Arial" w:cs="Arial"/>
          <w:sz w:val="24"/>
          <w:szCs w:val="24"/>
        </w:rPr>
        <w:t>Compartment B1</w:t>
      </w:r>
    </w:p>
    <w:p w14:paraId="62063273" w14:textId="77777777" w:rsidR="000A2E19" w:rsidRDefault="000A2E19" w:rsidP="000A2E19">
      <w:pPr>
        <w:pStyle w:val="ListParagraph"/>
        <w:numPr>
          <w:ilvl w:val="0"/>
          <w:numId w:val="17"/>
        </w:numPr>
        <w:rPr>
          <w:rFonts w:ascii="Arial" w:hAnsi="Arial" w:cs="Arial"/>
          <w:sz w:val="24"/>
          <w:szCs w:val="24"/>
        </w:rPr>
      </w:pPr>
      <w:r>
        <w:rPr>
          <w:rFonts w:ascii="Arial" w:hAnsi="Arial" w:cs="Arial"/>
          <w:sz w:val="24"/>
          <w:szCs w:val="24"/>
        </w:rPr>
        <w:t>Control bramble and scrub growth as necessary</w:t>
      </w:r>
    </w:p>
    <w:p w14:paraId="22CA569F" w14:textId="77777777" w:rsidR="000A2E19" w:rsidRDefault="000A2E19" w:rsidP="000A2E19">
      <w:pPr>
        <w:pStyle w:val="ListParagraph"/>
        <w:numPr>
          <w:ilvl w:val="0"/>
          <w:numId w:val="17"/>
        </w:numPr>
        <w:rPr>
          <w:rFonts w:ascii="Arial" w:hAnsi="Arial" w:cs="Arial"/>
          <w:sz w:val="24"/>
          <w:szCs w:val="24"/>
        </w:rPr>
      </w:pPr>
      <w:r>
        <w:rPr>
          <w:rFonts w:ascii="Arial" w:hAnsi="Arial" w:cs="Arial"/>
          <w:sz w:val="24"/>
          <w:szCs w:val="24"/>
        </w:rPr>
        <w:t xml:space="preserve">Monitor dog fouling along this boundary </w:t>
      </w:r>
    </w:p>
    <w:p w14:paraId="4769DA5E" w14:textId="77777777" w:rsidR="000A2E19" w:rsidRPr="000A2E19" w:rsidRDefault="000A2E19" w:rsidP="000A2E19">
      <w:pPr>
        <w:pStyle w:val="ListParagraph"/>
        <w:numPr>
          <w:ilvl w:val="0"/>
          <w:numId w:val="17"/>
        </w:numPr>
        <w:rPr>
          <w:rFonts w:ascii="Arial" w:hAnsi="Arial" w:cs="Arial"/>
          <w:sz w:val="24"/>
          <w:szCs w:val="24"/>
        </w:rPr>
      </w:pPr>
      <w:r>
        <w:rPr>
          <w:rFonts w:ascii="Arial" w:hAnsi="Arial" w:cs="Arial"/>
          <w:sz w:val="24"/>
          <w:szCs w:val="24"/>
        </w:rPr>
        <w:t>Carry out NDMP survey</w:t>
      </w:r>
    </w:p>
    <w:p w14:paraId="42EB225D" w14:textId="77777777" w:rsidR="0032490D" w:rsidRDefault="0032490D" w:rsidP="004C3A66">
      <w:pPr>
        <w:rPr>
          <w:rFonts w:ascii="Arial" w:hAnsi="Arial" w:cs="Arial"/>
          <w:sz w:val="24"/>
          <w:szCs w:val="24"/>
        </w:rPr>
      </w:pPr>
      <w:r>
        <w:rPr>
          <w:rFonts w:ascii="Arial" w:hAnsi="Arial" w:cs="Arial"/>
          <w:sz w:val="24"/>
          <w:szCs w:val="24"/>
        </w:rPr>
        <w:t>Compartment B2</w:t>
      </w:r>
    </w:p>
    <w:p w14:paraId="519217EF" w14:textId="77777777" w:rsidR="000A2E19" w:rsidRDefault="000A2E19" w:rsidP="000A2E19">
      <w:pPr>
        <w:pStyle w:val="ListParagraph"/>
        <w:numPr>
          <w:ilvl w:val="0"/>
          <w:numId w:val="18"/>
        </w:numPr>
        <w:rPr>
          <w:rFonts w:ascii="Arial" w:hAnsi="Arial" w:cs="Arial"/>
          <w:sz w:val="24"/>
          <w:szCs w:val="24"/>
        </w:rPr>
      </w:pPr>
      <w:r>
        <w:rPr>
          <w:rFonts w:ascii="Arial" w:hAnsi="Arial" w:cs="Arial"/>
          <w:sz w:val="24"/>
          <w:szCs w:val="24"/>
        </w:rPr>
        <w:t xml:space="preserve">Coppice old hedge behind new growth once new growth has established.  </w:t>
      </w:r>
    </w:p>
    <w:p w14:paraId="6CAD16F8" w14:textId="77777777" w:rsidR="000A2E19" w:rsidRPr="000A2E19" w:rsidRDefault="000A2E19" w:rsidP="000A2E19">
      <w:pPr>
        <w:pStyle w:val="ListParagraph"/>
        <w:numPr>
          <w:ilvl w:val="0"/>
          <w:numId w:val="18"/>
        </w:numPr>
        <w:rPr>
          <w:rFonts w:ascii="Arial" w:hAnsi="Arial" w:cs="Arial"/>
          <w:sz w:val="24"/>
          <w:szCs w:val="24"/>
        </w:rPr>
      </w:pPr>
      <w:r>
        <w:rPr>
          <w:rFonts w:ascii="Arial" w:hAnsi="Arial" w:cs="Arial"/>
          <w:sz w:val="24"/>
          <w:szCs w:val="24"/>
        </w:rPr>
        <w:t>Carry out NDMP survey</w:t>
      </w:r>
    </w:p>
    <w:p w14:paraId="47571E8E" w14:textId="77777777" w:rsidR="0032490D" w:rsidRDefault="0032490D" w:rsidP="004C3A66">
      <w:pPr>
        <w:rPr>
          <w:rFonts w:ascii="Arial" w:hAnsi="Arial" w:cs="Arial"/>
          <w:sz w:val="24"/>
          <w:szCs w:val="24"/>
        </w:rPr>
      </w:pPr>
      <w:r>
        <w:rPr>
          <w:rFonts w:ascii="Arial" w:hAnsi="Arial" w:cs="Arial"/>
          <w:sz w:val="24"/>
          <w:szCs w:val="24"/>
        </w:rPr>
        <w:t>Compartment B3</w:t>
      </w:r>
    </w:p>
    <w:p w14:paraId="743C0E2A" w14:textId="77777777" w:rsidR="000A2E19" w:rsidRDefault="000A2E19" w:rsidP="000A2E19">
      <w:pPr>
        <w:pStyle w:val="ListParagraph"/>
        <w:numPr>
          <w:ilvl w:val="0"/>
          <w:numId w:val="19"/>
        </w:numPr>
        <w:rPr>
          <w:rFonts w:ascii="Arial" w:hAnsi="Arial" w:cs="Arial"/>
          <w:sz w:val="24"/>
          <w:szCs w:val="24"/>
        </w:rPr>
      </w:pPr>
      <w:r>
        <w:rPr>
          <w:rFonts w:ascii="Arial" w:hAnsi="Arial" w:cs="Arial"/>
          <w:sz w:val="24"/>
          <w:szCs w:val="24"/>
        </w:rPr>
        <w:t>Coppice old hedge behind new growth once new growth has established</w:t>
      </w:r>
    </w:p>
    <w:p w14:paraId="3EF866A1" w14:textId="77777777" w:rsidR="000A2E19" w:rsidRPr="000A2E19" w:rsidRDefault="000A2E19" w:rsidP="000A2E19">
      <w:pPr>
        <w:pStyle w:val="ListParagraph"/>
        <w:numPr>
          <w:ilvl w:val="0"/>
          <w:numId w:val="19"/>
        </w:numPr>
        <w:rPr>
          <w:rFonts w:ascii="Arial" w:hAnsi="Arial" w:cs="Arial"/>
          <w:sz w:val="24"/>
          <w:szCs w:val="24"/>
        </w:rPr>
      </w:pPr>
      <w:r>
        <w:rPr>
          <w:rFonts w:ascii="Arial" w:hAnsi="Arial" w:cs="Arial"/>
          <w:sz w:val="24"/>
          <w:szCs w:val="24"/>
        </w:rPr>
        <w:t>Carry out NDMP survey</w:t>
      </w:r>
    </w:p>
    <w:p w14:paraId="5A86149D" w14:textId="77777777" w:rsidR="0032490D" w:rsidRDefault="0032490D" w:rsidP="004C3A66">
      <w:pPr>
        <w:rPr>
          <w:rFonts w:ascii="Arial" w:hAnsi="Arial" w:cs="Arial"/>
          <w:sz w:val="24"/>
          <w:szCs w:val="24"/>
        </w:rPr>
      </w:pPr>
      <w:r>
        <w:rPr>
          <w:rFonts w:ascii="Arial" w:hAnsi="Arial" w:cs="Arial"/>
          <w:sz w:val="24"/>
          <w:szCs w:val="24"/>
        </w:rPr>
        <w:t>Compartment B4</w:t>
      </w:r>
    </w:p>
    <w:p w14:paraId="64D1BAFA" w14:textId="77777777" w:rsidR="000A2E19" w:rsidRDefault="000A2E19" w:rsidP="000A2E19">
      <w:pPr>
        <w:pStyle w:val="ListParagraph"/>
        <w:numPr>
          <w:ilvl w:val="0"/>
          <w:numId w:val="20"/>
        </w:numPr>
        <w:rPr>
          <w:rFonts w:ascii="Arial" w:hAnsi="Arial" w:cs="Arial"/>
          <w:sz w:val="24"/>
          <w:szCs w:val="24"/>
        </w:rPr>
      </w:pPr>
      <w:r>
        <w:rPr>
          <w:rFonts w:ascii="Arial" w:hAnsi="Arial" w:cs="Arial"/>
          <w:sz w:val="24"/>
          <w:szCs w:val="24"/>
        </w:rPr>
        <w:t>Coppice old hedge once new planting has fully established</w:t>
      </w:r>
    </w:p>
    <w:p w14:paraId="5CFEF0E5" w14:textId="77777777" w:rsidR="000A2E19" w:rsidRDefault="000A2E19" w:rsidP="000A2E19">
      <w:pPr>
        <w:pStyle w:val="ListParagraph"/>
        <w:numPr>
          <w:ilvl w:val="0"/>
          <w:numId w:val="20"/>
        </w:numPr>
        <w:rPr>
          <w:rFonts w:ascii="Arial" w:hAnsi="Arial" w:cs="Arial"/>
          <w:sz w:val="24"/>
          <w:szCs w:val="24"/>
        </w:rPr>
      </w:pPr>
      <w:r>
        <w:rPr>
          <w:rFonts w:ascii="Arial" w:hAnsi="Arial" w:cs="Arial"/>
          <w:sz w:val="24"/>
          <w:szCs w:val="24"/>
        </w:rPr>
        <w:t>Carry out NDMP survey</w:t>
      </w:r>
    </w:p>
    <w:p w14:paraId="3B6C667F" w14:textId="77777777" w:rsidR="000A2E19" w:rsidRDefault="000A2E19" w:rsidP="000A2E19">
      <w:pPr>
        <w:pStyle w:val="ListParagraph"/>
        <w:numPr>
          <w:ilvl w:val="0"/>
          <w:numId w:val="20"/>
        </w:numPr>
        <w:rPr>
          <w:rFonts w:ascii="Arial" w:hAnsi="Arial" w:cs="Arial"/>
          <w:sz w:val="24"/>
          <w:szCs w:val="24"/>
        </w:rPr>
      </w:pPr>
      <w:r>
        <w:rPr>
          <w:rFonts w:ascii="Arial" w:hAnsi="Arial" w:cs="Arial"/>
          <w:sz w:val="24"/>
          <w:szCs w:val="24"/>
        </w:rPr>
        <w:t>Remove Sycamore</w:t>
      </w:r>
    </w:p>
    <w:p w14:paraId="48A4DFCB" w14:textId="77777777" w:rsidR="007B7D39" w:rsidRPr="000A2E19" w:rsidRDefault="007B7D39" w:rsidP="000A2E19">
      <w:pPr>
        <w:pStyle w:val="ListParagraph"/>
        <w:numPr>
          <w:ilvl w:val="0"/>
          <w:numId w:val="20"/>
        </w:numPr>
        <w:rPr>
          <w:rFonts w:ascii="Arial" w:hAnsi="Arial" w:cs="Arial"/>
          <w:sz w:val="24"/>
          <w:szCs w:val="24"/>
        </w:rPr>
      </w:pPr>
      <w:r>
        <w:rPr>
          <w:rFonts w:ascii="Arial" w:hAnsi="Arial" w:cs="Arial"/>
          <w:sz w:val="24"/>
          <w:szCs w:val="24"/>
        </w:rPr>
        <w:t>Control blackthorn to keep young age structure</w:t>
      </w:r>
    </w:p>
    <w:p w14:paraId="782A376C" w14:textId="77777777" w:rsidR="0032490D" w:rsidRDefault="0032490D" w:rsidP="004C3A66">
      <w:pPr>
        <w:rPr>
          <w:rFonts w:ascii="Arial" w:hAnsi="Arial" w:cs="Arial"/>
          <w:sz w:val="24"/>
          <w:szCs w:val="24"/>
        </w:rPr>
      </w:pPr>
      <w:r>
        <w:rPr>
          <w:rFonts w:ascii="Arial" w:hAnsi="Arial" w:cs="Arial"/>
          <w:sz w:val="24"/>
          <w:szCs w:val="24"/>
        </w:rPr>
        <w:t xml:space="preserve">Compartment B5 </w:t>
      </w:r>
    </w:p>
    <w:p w14:paraId="069D31C9" w14:textId="77777777" w:rsidR="000A2E19" w:rsidRDefault="000A2E19" w:rsidP="000A2E19">
      <w:pPr>
        <w:pStyle w:val="ListParagraph"/>
        <w:numPr>
          <w:ilvl w:val="0"/>
          <w:numId w:val="21"/>
        </w:numPr>
        <w:rPr>
          <w:rFonts w:ascii="Arial" w:hAnsi="Arial" w:cs="Arial"/>
          <w:sz w:val="24"/>
          <w:szCs w:val="24"/>
        </w:rPr>
      </w:pPr>
      <w:r>
        <w:rPr>
          <w:rFonts w:ascii="Arial" w:hAnsi="Arial" w:cs="Arial"/>
          <w:sz w:val="24"/>
          <w:szCs w:val="24"/>
        </w:rPr>
        <w:t>Coppice old hedge once new planting has established</w:t>
      </w:r>
    </w:p>
    <w:p w14:paraId="578B8FC2" w14:textId="77777777" w:rsidR="000A2E19" w:rsidRDefault="000A2E19" w:rsidP="000A2E19">
      <w:pPr>
        <w:pStyle w:val="ListParagraph"/>
        <w:numPr>
          <w:ilvl w:val="0"/>
          <w:numId w:val="21"/>
        </w:numPr>
        <w:rPr>
          <w:rFonts w:ascii="Arial" w:hAnsi="Arial" w:cs="Arial"/>
          <w:sz w:val="24"/>
          <w:szCs w:val="24"/>
        </w:rPr>
      </w:pPr>
      <w:r>
        <w:rPr>
          <w:rFonts w:ascii="Arial" w:hAnsi="Arial" w:cs="Arial"/>
          <w:sz w:val="24"/>
          <w:szCs w:val="24"/>
        </w:rPr>
        <w:t>Carry out NDMP survey</w:t>
      </w:r>
    </w:p>
    <w:p w14:paraId="2016F7F8" w14:textId="77777777" w:rsidR="000A2E19" w:rsidRPr="000A2E19" w:rsidRDefault="000A2E19" w:rsidP="000A2E19">
      <w:pPr>
        <w:pStyle w:val="ListParagraph"/>
        <w:numPr>
          <w:ilvl w:val="0"/>
          <w:numId w:val="21"/>
        </w:numPr>
        <w:rPr>
          <w:rFonts w:ascii="Arial" w:hAnsi="Arial" w:cs="Arial"/>
          <w:sz w:val="24"/>
          <w:szCs w:val="24"/>
        </w:rPr>
      </w:pPr>
      <w:r>
        <w:rPr>
          <w:rFonts w:ascii="Arial" w:hAnsi="Arial" w:cs="Arial"/>
          <w:sz w:val="24"/>
          <w:szCs w:val="24"/>
        </w:rPr>
        <w:t xml:space="preserve">Control </w:t>
      </w:r>
      <w:r w:rsidR="007B7D39">
        <w:rPr>
          <w:rFonts w:ascii="Arial" w:hAnsi="Arial" w:cs="Arial"/>
          <w:sz w:val="24"/>
          <w:szCs w:val="24"/>
        </w:rPr>
        <w:t>blackthorn to keep young growth</w:t>
      </w:r>
    </w:p>
    <w:p w14:paraId="2C33AD8D" w14:textId="77777777" w:rsidR="00B916CC" w:rsidRDefault="00B916CC" w:rsidP="004C3A66">
      <w:pPr>
        <w:rPr>
          <w:rFonts w:ascii="Arial" w:hAnsi="Arial" w:cs="Arial"/>
          <w:sz w:val="24"/>
          <w:szCs w:val="24"/>
        </w:rPr>
      </w:pPr>
      <w:r>
        <w:rPr>
          <w:rFonts w:ascii="Arial" w:hAnsi="Arial" w:cs="Arial"/>
          <w:sz w:val="24"/>
          <w:szCs w:val="24"/>
        </w:rPr>
        <w:t>Compartment B6</w:t>
      </w:r>
    </w:p>
    <w:p w14:paraId="5595C680" w14:textId="77777777" w:rsidR="007B7D39" w:rsidRDefault="007B7D39" w:rsidP="007B7D39">
      <w:pPr>
        <w:pStyle w:val="ListParagraph"/>
        <w:numPr>
          <w:ilvl w:val="0"/>
          <w:numId w:val="22"/>
        </w:numPr>
        <w:rPr>
          <w:rFonts w:ascii="Arial" w:hAnsi="Arial" w:cs="Arial"/>
          <w:sz w:val="24"/>
          <w:szCs w:val="24"/>
        </w:rPr>
      </w:pPr>
      <w:r w:rsidRPr="007B7D39">
        <w:rPr>
          <w:rFonts w:ascii="Arial" w:hAnsi="Arial" w:cs="Arial"/>
          <w:sz w:val="24"/>
          <w:szCs w:val="24"/>
        </w:rPr>
        <w:t xml:space="preserve">Coppice Hedge once young planting has established. </w:t>
      </w:r>
    </w:p>
    <w:p w14:paraId="6DECF2E4" w14:textId="77777777" w:rsidR="007B7D39" w:rsidRPr="007B7D39" w:rsidRDefault="007B7D39" w:rsidP="007B7D39">
      <w:pPr>
        <w:pStyle w:val="ListParagraph"/>
        <w:numPr>
          <w:ilvl w:val="0"/>
          <w:numId w:val="22"/>
        </w:numPr>
        <w:rPr>
          <w:rFonts w:ascii="Arial" w:hAnsi="Arial" w:cs="Arial"/>
          <w:sz w:val="24"/>
          <w:szCs w:val="24"/>
        </w:rPr>
      </w:pPr>
      <w:r>
        <w:rPr>
          <w:rFonts w:ascii="Arial" w:hAnsi="Arial" w:cs="Arial"/>
          <w:sz w:val="24"/>
          <w:szCs w:val="24"/>
        </w:rPr>
        <w:t>Carry out NDMP survey</w:t>
      </w:r>
    </w:p>
    <w:p w14:paraId="362EFF3A" w14:textId="77777777" w:rsidR="00120734" w:rsidRPr="00B54038" w:rsidRDefault="000C765E" w:rsidP="00B54038">
      <w:pPr>
        <w:rPr>
          <w:rFonts w:ascii="Arial" w:hAnsi="Arial" w:cs="Arial"/>
          <w:sz w:val="24"/>
          <w:szCs w:val="24"/>
        </w:rPr>
      </w:pPr>
      <w:r>
        <w:rPr>
          <w:rFonts w:ascii="Arial" w:hAnsi="Arial" w:cs="Arial"/>
          <w:sz w:val="24"/>
          <w:szCs w:val="24"/>
        </w:rPr>
        <w:t xml:space="preserve"> </w:t>
      </w:r>
    </w:p>
    <w:p w14:paraId="44022B36" w14:textId="77777777" w:rsidR="00120734" w:rsidRDefault="00120734" w:rsidP="00120734">
      <w:pPr>
        <w:rPr>
          <w:rFonts w:ascii="Arial" w:hAnsi="Arial" w:cs="Arial"/>
          <w:b/>
          <w:sz w:val="144"/>
          <w:szCs w:val="24"/>
        </w:rPr>
      </w:pPr>
    </w:p>
    <w:p w14:paraId="224099F9" w14:textId="77777777" w:rsidR="007B7D39" w:rsidRDefault="007B7D39" w:rsidP="00120734">
      <w:pPr>
        <w:rPr>
          <w:rFonts w:ascii="Arial" w:hAnsi="Arial" w:cs="Arial"/>
          <w:b/>
          <w:sz w:val="144"/>
          <w:szCs w:val="24"/>
        </w:rPr>
      </w:pPr>
    </w:p>
    <w:p w14:paraId="235FB9C1" w14:textId="77777777" w:rsidR="007B7D39" w:rsidRDefault="007B7D39" w:rsidP="00120734">
      <w:pPr>
        <w:rPr>
          <w:rFonts w:ascii="Arial" w:hAnsi="Arial" w:cs="Arial"/>
          <w:b/>
          <w:sz w:val="144"/>
          <w:szCs w:val="24"/>
        </w:rPr>
      </w:pPr>
    </w:p>
    <w:p w14:paraId="2A65E1DA" w14:textId="77777777" w:rsidR="007B7D39" w:rsidRDefault="007B7D39" w:rsidP="00120734">
      <w:pPr>
        <w:rPr>
          <w:rFonts w:ascii="Arial" w:hAnsi="Arial" w:cs="Arial"/>
          <w:b/>
          <w:sz w:val="144"/>
          <w:szCs w:val="24"/>
        </w:rPr>
      </w:pPr>
    </w:p>
    <w:p w14:paraId="21963FA4" w14:textId="77777777" w:rsidR="007B7D39" w:rsidRDefault="007B7D39" w:rsidP="00120734">
      <w:pPr>
        <w:rPr>
          <w:rFonts w:ascii="Arial" w:hAnsi="Arial" w:cs="Arial"/>
          <w:b/>
          <w:sz w:val="144"/>
          <w:szCs w:val="24"/>
        </w:rPr>
      </w:pPr>
    </w:p>
    <w:p w14:paraId="1C142915" w14:textId="77777777" w:rsidR="00434419" w:rsidRDefault="00120734" w:rsidP="00120734">
      <w:pPr>
        <w:jc w:val="center"/>
        <w:rPr>
          <w:rFonts w:ascii="Arial" w:hAnsi="Arial" w:cs="Arial"/>
          <w:b/>
          <w:sz w:val="144"/>
          <w:szCs w:val="24"/>
        </w:rPr>
      </w:pPr>
      <w:r w:rsidRPr="00120734">
        <w:rPr>
          <w:rFonts w:ascii="Arial" w:hAnsi="Arial" w:cs="Arial"/>
          <w:b/>
          <w:sz w:val="144"/>
          <w:szCs w:val="24"/>
        </w:rPr>
        <w:t>Appendices</w:t>
      </w:r>
    </w:p>
    <w:p w14:paraId="4C78CE70" w14:textId="77777777" w:rsidR="00120734" w:rsidRDefault="00120734" w:rsidP="00120734">
      <w:pPr>
        <w:jc w:val="center"/>
        <w:rPr>
          <w:rFonts w:ascii="Arial" w:hAnsi="Arial" w:cs="Arial"/>
          <w:b/>
          <w:sz w:val="56"/>
          <w:szCs w:val="24"/>
        </w:rPr>
      </w:pPr>
    </w:p>
    <w:p w14:paraId="51948749" w14:textId="77777777" w:rsidR="007B7D39" w:rsidRDefault="007B7D39" w:rsidP="00120734">
      <w:pPr>
        <w:jc w:val="center"/>
        <w:rPr>
          <w:rFonts w:ascii="Arial" w:hAnsi="Arial" w:cs="Arial"/>
          <w:b/>
          <w:sz w:val="56"/>
          <w:szCs w:val="24"/>
        </w:rPr>
      </w:pPr>
    </w:p>
    <w:p w14:paraId="4A16EB3D" w14:textId="77777777" w:rsidR="007B7D39" w:rsidRDefault="007B7D39" w:rsidP="00120734">
      <w:pPr>
        <w:jc w:val="center"/>
        <w:rPr>
          <w:rFonts w:ascii="Arial" w:hAnsi="Arial" w:cs="Arial"/>
          <w:b/>
          <w:sz w:val="56"/>
          <w:szCs w:val="24"/>
        </w:rPr>
      </w:pPr>
    </w:p>
    <w:p w14:paraId="6C4B5654" w14:textId="77777777" w:rsidR="007B7D39" w:rsidRDefault="007B7D39" w:rsidP="00120734">
      <w:pPr>
        <w:jc w:val="center"/>
        <w:rPr>
          <w:rFonts w:ascii="Arial" w:hAnsi="Arial" w:cs="Arial"/>
          <w:b/>
          <w:sz w:val="56"/>
          <w:szCs w:val="24"/>
        </w:rPr>
      </w:pPr>
    </w:p>
    <w:p w14:paraId="213BC62F" w14:textId="77777777" w:rsidR="005C2ED1" w:rsidRDefault="005C2ED1" w:rsidP="00120734">
      <w:pPr>
        <w:jc w:val="center"/>
        <w:rPr>
          <w:rFonts w:ascii="Arial" w:hAnsi="Arial" w:cs="Arial"/>
          <w:b/>
          <w:sz w:val="56"/>
          <w:szCs w:val="24"/>
        </w:rPr>
      </w:pPr>
    </w:p>
    <w:p w14:paraId="0D2EC1AF" w14:textId="77777777" w:rsidR="005C2ED1" w:rsidRDefault="005C2ED1" w:rsidP="00120734">
      <w:pPr>
        <w:jc w:val="center"/>
        <w:rPr>
          <w:rFonts w:ascii="Arial" w:hAnsi="Arial" w:cs="Arial"/>
          <w:b/>
          <w:sz w:val="56"/>
          <w:szCs w:val="24"/>
        </w:rPr>
      </w:pPr>
    </w:p>
    <w:p w14:paraId="55C90A6C" w14:textId="77777777" w:rsidR="005C2ED1" w:rsidRDefault="005C2ED1" w:rsidP="00120734">
      <w:pPr>
        <w:jc w:val="center"/>
        <w:rPr>
          <w:rFonts w:ascii="Arial" w:hAnsi="Arial" w:cs="Arial"/>
          <w:b/>
          <w:sz w:val="56"/>
          <w:szCs w:val="24"/>
        </w:rPr>
      </w:pPr>
    </w:p>
    <w:p w14:paraId="1CA1C5C0" w14:textId="77777777" w:rsidR="005C2ED1" w:rsidRDefault="005C2ED1" w:rsidP="00120734">
      <w:pPr>
        <w:jc w:val="center"/>
        <w:rPr>
          <w:rFonts w:ascii="Arial" w:hAnsi="Arial" w:cs="Arial"/>
          <w:b/>
          <w:sz w:val="56"/>
          <w:szCs w:val="24"/>
        </w:rPr>
      </w:pPr>
    </w:p>
    <w:p w14:paraId="052C1B8A" w14:textId="77777777" w:rsidR="005C2ED1" w:rsidRDefault="00120734" w:rsidP="00466983">
      <w:pPr>
        <w:jc w:val="center"/>
        <w:rPr>
          <w:rFonts w:ascii="Arial" w:hAnsi="Arial" w:cs="Arial"/>
          <w:b/>
          <w:sz w:val="56"/>
          <w:szCs w:val="24"/>
        </w:rPr>
      </w:pPr>
      <w:r>
        <w:rPr>
          <w:rFonts w:ascii="Arial" w:hAnsi="Arial" w:cs="Arial"/>
          <w:b/>
          <w:sz w:val="56"/>
          <w:szCs w:val="24"/>
        </w:rPr>
        <w:t xml:space="preserve">Appendix 1 </w:t>
      </w:r>
    </w:p>
    <w:p w14:paraId="082926DF" w14:textId="77777777" w:rsidR="005C2ED1" w:rsidRDefault="00466983" w:rsidP="00466983">
      <w:pPr>
        <w:jc w:val="center"/>
        <w:rPr>
          <w:rFonts w:ascii="Arial" w:hAnsi="Arial" w:cs="Arial"/>
          <w:b/>
          <w:sz w:val="56"/>
          <w:szCs w:val="24"/>
        </w:rPr>
      </w:pPr>
      <w:r>
        <w:rPr>
          <w:rFonts w:ascii="Arial" w:hAnsi="Arial" w:cs="Arial"/>
          <w:b/>
          <w:sz w:val="56"/>
          <w:szCs w:val="24"/>
        </w:rPr>
        <w:t>Maps</w:t>
      </w:r>
    </w:p>
    <w:p w14:paraId="2DC4F328" w14:textId="77777777" w:rsidR="005C2ED1" w:rsidRDefault="005C2ED1" w:rsidP="00466983">
      <w:pPr>
        <w:jc w:val="center"/>
        <w:rPr>
          <w:rFonts w:ascii="Arial" w:hAnsi="Arial" w:cs="Arial"/>
          <w:b/>
          <w:sz w:val="56"/>
          <w:szCs w:val="24"/>
        </w:rPr>
      </w:pPr>
    </w:p>
    <w:p w14:paraId="77B11D92" w14:textId="77777777" w:rsidR="00B916CC" w:rsidRDefault="005C2ED1" w:rsidP="00466983">
      <w:pPr>
        <w:jc w:val="center"/>
        <w:rPr>
          <w:rFonts w:ascii="Arial" w:hAnsi="Arial" w:cs="Arial"/>
          <w:b/>
          <w:sz w:val="56"/>
          <w:szCs w:val="24"/>
        </w:rPr>
      </w:pPr>
      <w:r>
        <w:rPr>
          <w:rFonts w:ascii="Arial" w:hAnsi="Arial" w:cs="Arial"/>
          <w:b/>
          <w:sz w:val="56"/>
          <w:szCs w:val="24"/>
        </w:rPr>
        <w:lastRenderedPageBreak/>
        <w:t>Map 1</w:t>
      </w:r>
      <w:r>
        <w:rPr>
          <w:rFonts w:ascii="Arial" w:hAnsi="Arial" w:cs="Arial"/>
          <w:b/>
          <w:sz w:val="56"/>
          <w:szCs w:val="24"/>
        </w:rPr>
        <w:object w:dxaOrig="8940" w:dyaOrig="12615" w14:anchorId="58809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pt" o:ole="">
            <v:imagedata r:id="rId12" o:title=""/>
          </v:shape>
          <o:OLEObject Type="Embed" ProgID="AcroExch.Document.2017" ShapeID="_x0000_i1025" DrawAspect="Content" ObjectID="_1713781019" r:id="rId13"/>
        </w:object>
      </w:r>
    </w:p>
    <w:p w14:paraId="60C85449" w14:textId="77777777" w:rsidR="005C2ED1" w:rsidRDefault="005C2ED1" w:rsidP="00466983">
      <w:pPr>
        <w:jc w:val="center"/>
        <w:rPr>
          <w:rFonts w:ascii="Arial" w:hAnsi="Arial" w:cs="Arial"/>
          <w:b/>
          <w:sz w:val="56"/>
          <w:szCs w:val="24"/>
        </w:rPr>
      </w:pPr>
      <w:r>
        <w:rPr>
          <w:rFonts w:ascii="Arial" w:hAnsi="Arial" w:cs="Arial"/>
          <w:b/>
          <w:sz w:val="56"/>
          <w:szCs w:val="24"/>
        </w:rPr>
        <w:lastRenderedPageBreak/>
        <w:t>Map 2</w:t>
      </w:r>
    </w:p>
    <w:p w14:paraId="0056643E" w14:textId="77777777" w:rsidR="00466983" w:rsidRDefault="005C2ED1" w:rsidP="00466983">
      <w:pPr>
        <w:jc w:val="center"/>
        <w:rPr>
          <w:rFonts w:ascii="Arial" w:hAnsi="Arial" w:cs="Arial"/>
          <w:b/>
          <w:sz w:val="56"/>
          <w:szCs w:val="24"/>
        </w:rPr>
      </w:pPr>
      <w:r>
        <w:rPr>
          <w:rFonts w:ascii="Arial" w:hAnsi="Arial" w:cs="Arial"/>
          <w:b/>
          <w:sz w:val="56"/>
          <w:szCs w:val="24"/>
        </w:rPr>
        <w:object w:dxaOrig="8940" w:dyaOrig="12615" w14:anchorId="585F790B">
          <v:shape id="_x0000_i1026" type="#_x0000_t75" style="width:447pt;height:630pt" o:ole="">
            <v:imagedata r:id="rId14" o:title=""/>
          </v:shape>
          <o:OLEObject Type="Embed" ProgID="AcroExch.Document.2017" ShapeID="_x0000_i1026" DrawAspect="Content" ObjectID="_1713781020" r:id="rId15"/>
        </w:object>
      </w:r>
    </w:p>
    <w:p w14:paraId="0D504B55" w14:textId="77777777" w:rsidR="00466983" w:rsidRDefault="005C2ED1" w:rsidP="00466983">
      <w:pPr>
        <w:jc w:val="center"/>
        <w:rPr>
          <w:rFonts w:ascii="Arial" w:hAnsi="Arial" w:cs="Arial"/>
          <w:b/>
          <w:sz w:val="56"/>
          <w:szCs w:val="24"/>
        </w:rPr>
      </w:pPr>
      <w:r>
        <w:rPr>
          <w:rFonts w:ascii="Arial" w:hAnsi="Arial" w:cs="Arial"/>
          <w:b/>
          <w:sz w:val="56"/>
          <w:szCs w:val="24"/>
        </w:rPr>
        <w:lastRenderedPageBreak/>
        <w:t>Map 3</w:t>
      </w:r>
    </w:p>
    <w:p w14:paraId="5C66C72F" w14:textId="77777777" w:rsidR="005C2ED1" w:rsidRDefault="005C2ED1" w:rsidP="00466983">
      <w:pPr>
        <w:jc w:val="center"/>
        <w:rPr>
          <w:rFonts w:ascii="Arial" w:hAnsi="Arial" w:cs="Arial"/>
          <w:b/>
          <w:sz w:val="56"/>
          <w:szCs w:val="24"/>
        </w:rPr>
      </w:pPr>
      <w:r>
        <w:rPr>
          <w:rFonts w:ascii="Arial" w:hAnsi="Arial" w:cs="Arial"/>
          <w:b/>
          <w:sz w:val="56"/>
          <w:szCs w:val="24"/>
        </w:rPr>
        <w:object w:dxaOrig="8940" w:dyaOrig="12615" w14:anchorId="61B3883D">
          <v:shape id="_x0000_i1027" type="#_x0000_t75" style="width:447pt;height:630pt" o:ole="">
            <v:imagedata r:id="rId16" o:title=""/>
          </v:shape>
          <o:OLEObject Type="Embed" ProgID="AcroExch.Document.2017" ShapeID="_x0000_i1027" DrawAspect="Content" ObjectID="_1713781021" r:id="rId17"/>
        </w:object>
      </w:r>
    </w:p>
    <w:p w14:paraId="6DF42CFB" w14:textId="77777777" w:rsidR="005C2ED1" w:rsidRDefault="005C2ED1" w:rsidP="00466983">
      <w:pPr>
        <w:jc w:val="center"/>
        <w:rPr>
          <w:rFonts w:ascii="Arial" w:hAnsi="Arial" w:cs="Arial"/>
          <w:b/>
          <w:sz w:val="56"/>
          <w:szCs w:val="24"/>
        </w:rPr>
      </w:pPr>
      <w:r>
        <w:rPr>
          <w:rFonts w:ascii="Arial" w:hAnsi="Arial" w:cs="Arial"/>
          <w:b/>
          <w:sz w:val="56"/>
          <w:szCs w:val="24"/>
        </w:rPr>
        <w:lastRenderedPageBreak/>
        <w:t>Map 4</w:t>
      </w:r>
    </w:p>
    <w:p w14:paraId="4B6E7EB6" w14:textId="77777777" w:rsidR="005C2ED1" w:rsidRDefault="005C2ED1" w:rsidP="00466983">
      <w:pPr>
        <w:jc w:val="center"/>
        <w:rPr>
          <w:rFonts w:ascii="Arial" w:hAnsi="Arial" w:cs="Arial"/>
          <w:b/>
          <w:sz w:val="56"/>
          <w:szCs w:val="24"/>
        </w:rPr>
      </w:pPr>
      <w:r>
        <w:rPr>
          <w:rFonts w:ascii="Arial" w:hAnsi="Arial" w:cs="Arial"/>
          <w:b/>
          <w:sz w:val="56"/>
          <w:szCs w:val="24"/>
        </w:rPr>
        <w:object w:dxaOrig="8940" w:dyaOrig="12615" w14:anchorId="3F7E85EB">
          <v:shape id="_x0000_i1028" type="#_x0000_t75" style="width:447pt;height:630pt" o:ole="">
            <v:imagedata r:id="rId18" o:title=""/>
          </v:shape>
          <o:OLEObject Type="Embed" ProgID="AcroExch.Document.2017" ShapeID="_x0000_i1028" DrawAspect="Content" ObjectID="_1713781022" r:id="rId19"/>
        </w:object>
      </w:r>
    </w:p>
    <w:p w14:paraId="68FFEAC0" w14:textId="77777777" w:rsidR="005C2ED1" w:rsidRDefault="005C2ED1" w:rsidP="00466983">
      <w:pPr>
        <w:jc w:val="center"/>
        <w:rPr>
          <w:rFonts w:ascii="Arial" w:hAnsi="Arial" w:cs="Arial"/>
          <w:b/>
          <w:sz w:val="56"/>
          <w:szCs w:val="24"/>
        </w:rPr>
      </w:pPr>
      <w:r>
        <w:rPr>
          <w:rFonts w:ascii="Arial" w:hAnsi="Arial" w:cs="Arial"/>
          <w:b/>
          <w:sz w:val="56"/>
          <w:szCs w:val="24"/>
        </w:rPr>
        <w:lastRenderedPageBreak/>
        <w:t>Other maps of interest</w:t>
      </w:r>
      <w:r>
        <w:rPr>
          <w:rFonts w:ascii="Arial" w:hAnsi="Arial" w:cs="Arial"/>
          <w:b/>
          <w:sz w:val="56"/>
          <w:szCs w:val="24"/>
        </w:rPr>
        <w:object w:dxaOrig="8940" w:dyaOrig="12615" w14:anchorId="73E46894">
          <v:shape id="_x0000_i1029" type="#_x0000_t75" style="width:447pt;height:630pt" o:ole="">
            <v:imagedata r:id="rId20" o:title=""/>
          </v:shape>
          <o:OLEObject Type="Embed" ProgID="AcroExch.Document.2017" ShapeID="_x0000_i1029" DrawAspect="Content" ObjectID="_1713781023" r:id="rId21"/>
        </w:object>
      </w:r>
      <w:r>
        <w:rPr>
          <w:rFonts w:ascii="Arial" w:hAnsi="Arial" w:cs="Arial"/>
          <w:b/>
          <w:sz w:val="56"/>
          <w:szCs w:val="24"/>
        </w:rPr>
        <w:object w:dxaOrig="8940" w:dyaOrig="12615" w14:anchorId="1C8CD84C">
          <v:shape id="_x0000_i1030" type="#_x0000_t75" style="width:447pt;height:630pt" o:ole="">
            <v:imagedata r:id="rId22" o:title=""/>
          </v:shape>
          <o:OLEObject Type="Embed" ProgID="AcroExch.Document.2017" ShapeID="_x0000_i1030" DrawAspect="Content" ObjectID="_1713781024" r:id="rId23"/>
        </w:object>
      </w:r>
    </w:p>
    <w:p w14:paraId="3CDDB166" w14:textId="77777777" w:rsidR="00466983" w:rsidRPr="00466983" w:rsidRDefault="00466983" w:rsidP="005C2ED1">
      <w:pPr>
        <w:rPr>
          <w:rFonts w:ascii="Arial" w:hAnsi="Arial" w:cs="Arial"/>
          <w:b/>
          <w:sz w:val="56"/>
          <w:szCs w:val="24"/>
        </w:rPr>
      </w:pPr>
    </w:p>
    <w:p w14:paraId="1FEB743E" w14:textId="77777777" w:rsidR="00434419" w:rsidRPr="00112A8C" w:rsidRDefault="00434419" w:rsidP="00112A8C">
      <w:pPr>
        <w:jc w:val="center"/>
        <w:rPr>
          <w:rFonts w:ascii="Arial" w:hAnsi="Arial" w:cs="Arial"/>
          <w:b/>
          <w:sz w:val="52"/>
          <w:szCs w:val="24"/>
        </w:rPr>
      </w:pPr>
      <w:r w:rsidRPr="00112A8C">
        <w:rPr>
          <w:rFonts w:ascii="Arial" w:hAnsi="Arial" w:cs="Arial"/>
          <w:b/>
          <w:sz w:val="52"/>
          <w:szCs w:val="24"/>
        </w:rPr>
        <w:lastRenderedPageBreak/>
        <w:t>Appendix 2</w:t>
      </w:r>
    </w:p>
    <w:p w14:paraId="26D72E5D" w14:textId="77777777" w:rsidR="00434419" w:rsidRDefault="00434419" w:rsidP="00112A8C">
      <w:pPr>
        <w:jc w:val="center"/>
        <w:rPr>
          <w:rFonts w:ascii="Arial" w:hAnsi="Arial" w:cs="Arial"/>
          <w:b/>
          <w:sz w:val="40"/>
          <w:szCs w:val="24"/>
        </w:rPr>
      </w:pPr>
      <w:r w:rsidRPr="00112A8C">
        <w:rPr>
          <w:rFonts w:ascii="Arial" w:hAnsi="Arial" w:cs="Arial"/>
          <w:b/>
          <w:sz w:val="40"/>
          <w:szCs w:val="24"/>
        </w:rPr>
        <w:t>Floral Survey</w:t>
      </w:r>
    </w:p>
    <w:p w14:paraId="281A7656" w14:textId="77777777" w:rsidR="001E045F" w:rsidRPr="00FE370B" w:rsidRDefault="001E045F" w:rsidP="00FE370B">
      <w:pPr>
        <w:spacing w:after="160" w:line="259" w:lineRule="auto"/>
        <w:jc w:val="center"/>
        <w:rPr>
          <w:rFonts w:ascii="Calibri" w:eastAsia="Calibri" w:hAnsi="Calibri" w:cs="Times New Roman"/>
          <w:b/>
        </w:rPr>
      </w:pPr>
      <w:r w:rsidRPr="00FE370B">
        <w:rPr>
          <w:rFonts w:ascii="Calibri" w:eastAsia="Calibri" w:hAnsi="Calibri" w:cs="Times New Roman"/>
          <w:b/>
        </w:rPr>
        <w:t>A report on the flora found at Ox Drove Meadow</w:t>
      </w:r>
    </w:p>
    <w:p w14:paraId="1A3A7ED6" w14:textId="77777777" w:rsidR="001E045F" w:rsidRPr="00FE370B" w:rsidRDefault="001E045F" w:rsidP="00FE370B">
      <w:pPr>
        <w:spacing w:after="160" w:line="259" w:lineRule="auto"/>
        <w:jc w:val="center"/>
        <w:rPr>
          <w:rFonts w:ascii="Calibri" w:eastAsia="Calibri" w:hAnsi="Calibri" w:cs="Times New Roman"/>
          <w:b/>
        </w:rPr>
      </w:pPr>
      <w:r w:rsidRPr="00FE370B">
        <w:rPr>
          <w:rFonts w:ascii="Calibri" w:eastAsia="Calibri" w:hAnsi="Calibri" w:cs="Times New Roman"/>
          <w:b/>
        </w:rPr>
        <w:t>Daisy Kennard</w:t>
      </w:r>
    </w:p>
    <w:p w14:paraId="5120970E" w14:textId="77777777" w:rsidR="001E045F" w:rsidRPr="00FE370B" w:rsidRDefault="001E045F" w:rsidP="001E045F">
      <w:pPr>
        <w:spacing w:after="160" w:line="259" w:lineRule="auto"/>
        <w:rPr>
          <w:rFonts w:ascii="Calibri" w:eastAsia="Calibri" w:hAnsi="Calibri" w:cs="Times New Roman"/>
          <w:b/>
          <w:sz w:val="24"/>
          <w:u w:val="single"/>
        </w:rPr>
      </w:pPr>
      <w:r w:rsidRPr="00FE370B">
        <w:rPr>
          <w:rFonts w:ascii="Calibri" w:eastAsia="Calibri" w:hAnsi="Calibri" w:cs="Times New Roman"/>
          <w:b/>
          <w:sz w:val="24"/>
          <w:u w:val="single"/>
        </w:rPr>
        <w:t xml:space="preserve">Contents </w:t>
      </w:r>
    </w:p>
    <w:p w14:paraId="6A4FE094"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Abstract </w:t>
      </w:r>
    </w:p>
    <w:p w14:paraId="15678E92"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Background </w:t>
      </w:r>
    </w:p>
    <w:p w14:paraId="40D533BB"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Reasoning </w:t>
      </w:r>
    </w:p>
    <w:p w14:paraId="4E2E6BB8"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Methodology </w:t>
      </w:r>
    </w:p>
    <w:p w14:paraId="65E74310"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Results </w:t>
      </w:r>
    </w:p>
    <w:p w14:paraId="7404B91E"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Analysis </w:t>
      </w:r>
    </w:p>
    <w:p w14:paraId="743E9AD9"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References </w:t>
      </w:r>
    </w:p>
    <w:p w14:paraId="20C766DA" w14:textId="77777777" w:rsidR="001E045F" w:rsidRPr="001E045F" w:rsidRDefault="001E045F" w:rsidP="001E045F">
      <w:pPr>
        <w:spacing w:after="160" w:line="259" w:lineRule="auto"/>
        <w:rPr>
          <w:rFonts w:ascii="Calibri" w:eastAsia="Calibri" w:hAnsi="Calibri" w:cs="Times New Roman"/>
        </w:rPr>
      </w:pPr>
    </w:p>
    <w:p w14:paraId="1CC181F4"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Abstract</w:t>
      </w:r>
    </w:p>
    <w:p w14:paraId="46A32F6D"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Ox Drove meadow is a new site under Test Valley Borough Council’s management. Set aside as mitigation due to dormouse presence, it is used as recreational greenspace and a dog walking site by local residents. Through the past couple of years it’s been under TVBC management, the improvement of the conservational value of the site has been one of the main focuses. However, a floral survey has never been completed. </w:t>
      </w:r>
    </w:p>
    <w:p w14:paraId="7D5F54DE"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This survey was conducted through a belt survey running down the aspect of the site to collect a data set representative of the site. A number of walk over assessments were also completed prior to the belt survey. The data from these walk over assessments has also been included in this report. </w:t>
      </w:r>
    </w:p>
    <w:p w14:paraId="4D47B48B"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This survey identified a variety of chalk grassland indicator species. One of significance being, quaking grass, </w:t>
      </w:r>
      <w:r w:rsidRPr="001E045F">
        <w:rPr>
          <w:rFonts w:ascii="Calibri" w:eastAsia="Calibri" w:hAnsi="Calibri" w:cs="Times New Roman"/>
          <w:i/>
        </w:rPr>
        <w:t>Briza media</w:t>
      </w:r>
      <w:r w:rsidRPr="001E045F">
        <w:rPr>
          <w:rFonts w:ascii="Calibri" w:eastAsia="Calibri" w:hAnsi="Calibri" w:cs="Times New Roman"/>
        </w:rPr>
        <w:t xml:space="preserve">. This is a Site of Importance for Nature Conservation indicator showing the high potential for this site to become significant for the conservation effort. This was only a very small patch of Quaking grass found and so the site will be managed in a way that benefits this species. Another significant find would be the pyramid orchid found on site. This indicates the chalk grasslands potential to develop into a significant asset for conservation in the Test Valley. </w:t>
      </w:r>
    </w:p>
    <w:p w14:paraId="52E627EA" w14:textId="77777777" w:rsidR="001E045F" w:rsidRPr="001E045F" w:rsidRDefault="001E045F" w:rsidP="001E045F">
      <w:pPr>
        <w:spacing w:after="160" w:line="259" w:lineRule="auto"/>
        <w:jc w:val="center"/>
        <w:rPr>
          <w:rFonts w:ascii="Calibri" w:eastAsia="Calibri" w:hAnsi="Calibri" w:cs="Times New Roman"/>
          <w:sz w:val="28"/>
        </w:rPr>
      </w:pPr>
      <w:r w:rsidRPr="001E045F">
        <w:rPr>
          <w:rFonts w:ascii="Calibri" w:eastAsia="Calibri" w:hAnsi="Calibri" w:cs="Times New Roman"/>
          <w:sz w:val="28"/>
        </w:rPr>
        <w:t>Background</w:t>
      </w:r>
    </w:p>
    <w:p w14:paraId="629619AB"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This site was put aside for mitigation for Dormice during the Picket Piece development. It is a north facing chalk grassland previously used for pony grazing and historically as a cattle drove. This site was analysed as part of the planning for the picket piece development and found to be mainly comprised of improved and semi improved calcareous grassland. No official floral survey has previously been conducted at this site. </w:t>
      </w:r>
    </w:p>
    <w:p w14:paraId="336390E9"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lastRenderedPageBreak/>
        <w:t xml:space="preserve">This site has valuable native species comprised hedgerows with new planting of fruiting species to support a wide range of fauna. A section of sycamore is being removed due to it being a non-native species and the original hedgerow is due to be coppiced once the new planting has established. The site is also a site where brown hairstreak have been known to lay eggs due to the young blackthorn on site. </w:t>
      </w:r>
    </w:p>
    <w:p w14:paraId="0DBB01AE"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Rationale for survey</w:t>
      </w:r>
    </w:p>
    <w:p w14:paraId="5A3C2B2E"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A floral survey has never been conducted at this site. Test Valley Borough Council have only been managing this site for two years and so had prioritised making the site appropriate for public use. It is now able to start to be managed as a SINC while still providing appropriate recreational space for the near-by housing development. </w:t>
      </w:r>
    </w:p>
    <w:p w14:paraId="51515BAD"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I am currently in the process of writing the management plan for this site and realised we have no data for the floral diversity. This survey has been used to gather a list of species found on site to lay down a foundation level of knowledge on the flora here. A full site floral survey is due to be conducted by HBICC in 2021. </w:t>
      </w:r>
    </w:p>
    <w:p w14:paraId="3936DF21" w14:textId="77777777" w:rsidR="001E045F" w:rsidRPr="001E045F" w:rsidRDefault="001E045F" w:rsidP="001E045F">
      <w:pPr>
        <w:spacing w:after="160" w:line="259" w:lineRule="auto"/>
        <w:rPr>
          <w:rFonts w:ascii="Calibri" w:eastAsia="Calibri" w:hAnsi="Calibri" w:cs="Times New Roman"/>
        </w:rPr>
      </w:pPr>
    </w:p>
    <w:p w14:paraId="091AC251"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Methodology</w:t>
      </w:r>
    </w:p>
    <w:p w14:paraId="629D6248"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Ideally, multiple floral surveys would be conducted throughout spring and summer. The benefit of this would be to be able to see as many plants in flower as possible. This often makes identification of species easier as well as ensuring nothing is missed. </w:t>
      </w:r>
    </w:p>
    <w:p w14:paraId="4AD06196" w14:textId="77777777" w:rsidR="001E045F" w:rsidRPr="00FE370B" w:rsidRDefault="001E045F" w:rsidP="001E045F">
      <w:pPr>
        <w:spacing w:after="160" w:line="259" w:lineRule="auto"/>
        <w:rPr>
          <w:rFonts w:ascii="Calibri" w:eastAsia="Calibri" w:hAnsi="Calibri" w:cs="Times New Roman"/>
          <w:sz w:val="24"/>
        </w:rPr>
      </w:pPr>
      <w:r w:rsidRPr="00FE370B">
        <w:rPr>
          <w:rFonts w:ascii="Calibri" w:eastAsia="Calibri" w:hAnsi="Calibri" w:cs="Times New Roman"/>
          <w:sz w:val="24"/>
        </w:rPr>
        <w:t xml:space="preserve">Equipment </w:t>
      </w:r>
    </w:p>
    <w:p w14:paraId="373C93E1"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 xml:space="preserve">Tape measure, preferably 10m </w:t>
      </w:r>
    </w:p>
    <w:p w14:paraId="2A01F728"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 xml:space="preserve">Recording table </w:t>
      </w:r>
    </w:p>
    <w:p w14:paraId="287379E5"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Pen/pencil</w:t>
      </w:r>
    </w:p>
    <w:p w14:paraId="71182127"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Clipboard</w:t>
      </w:r>
    </w:p>
    <w:p w14:paraId="45BCC2A3"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 xml:space="preserve">Plant identification guide or book. </w:t>
      </w:r>
    </w:p>
    <w:p w14:paraId="7583CF96" w14:textId="77777777" w:rsidR="001E045F" w:rsidRPr="001E045F" w:rsidRDefault="001E045F" w:rsidP="001E045F">
      <w:pPr>
        <w:numPr>
          <w:ilvl w:val="0"/>
          <w:numId w:val="23"/>
        </w:numPr>
        <w:spacing w:after="160" w:line="259" w:lineRule="auto"/>
        <w:contextualSpacing/>
        <w:rPr>
          <w:rFonts w:ascii="Calibri" w:eastAsia="Calibri" w:hAnsi="Calibri" w:cs="Times New Roman"/>
        </w:rPr>
      </w:pPr>
      <w:r w:rsidRPr="001E045F">
        <w:rPr>
          <w:rFonts w:ascii="Calibri" w:eastAsia="Calibri" w:hAnsi="Calibri" w:cs="Times New Roman"/>
        </w:rPr>
        <w:t>1m2 quadrat</w:t>
      </w:r>
    </w:p>
    <w:p w14:paraId="5CBFAEAB" w14:textId="77777777" w:rsidR="001E045F" w:rsidRPr="001E045F" w:rsidRDefault="001E045F" w:rsidP="001E045F">
      <w:pPr>
        <w:spacing w:after="160" w:line="259" w:lineRule="auto"/>
        <w:rPr>
          <w:rFonts w:ascii="Calibri" w:eastAsia="Calibri" w:hAnsi="Calibri" w:cs="Times New Roman"/>
        </w:rPr>
      </w:pPr>
    </w:p>
    <w:p w14:paraId="409CB5A8"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To begin with, due to time limits, walk over assessments were conducted of the site and flowering plants noted and recorded. This data has been included in this report. </w:t>
      </w:r>
    </w:p>
    <w:p w14:paraId="56F1B836"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A belt survey should be positioned so that it encompasses the characteristics of the whole site. This could mean that if a site is on a slope that the belt runs down the aspect of the site. </w:t>
      </w:r>
    </w:p>
    <w:p w14:paraId="1234C2B7"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For each habitat there are different sized quadrates which you are advised to use. For a grassland an open 1m2 quadrat is suitable.</w:t>
      </w:r>
    </w:p>
    <w:p w14:paraId="0D1EAAD2"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Ox Drove meadow has a north facing aspect with a moderate slope. The belt was run from the top of the slope to the bottom. </w:t>
      </w:r>
    </w:p>
    <w:p w14:paraId="6C8BE093"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The weather had been unusually hot and by the time we completed the survey most plants had stopped flowering and grasses had gone to seed. This made it difficult to identify some grasses and other plants. It would be best to survey in late spring/early summer to get the most flowering species. </w:t>
      </w:r>
    </w:p>
    <w:p w14:paraId="4D3360A3"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lastRenderedPageBreak/>
        <w:t xml:space="preserve">The survey began at 0 metres. A quadrat was placed and the flora within it identified with the use of a floral ID guide and recorded on a table. This survey was not aiming to determine the percentage coverage of each species but just to gather a list so this method was adequate. </w:t>
      </w:r>
    </w:p>
    <w:p w14:paraId="470F2328"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Using the tape measure, 10 meters was measured out heading down the slope and the quadrat placed again. The species within the quadrat identified and recorded. </w:t>
      </w:r>
    </w:p>
    <w:p w14:paraId="2AC49C7C" w14:textId="77777777" w:rsidR="00FE370B" w:rsidRDefault="001E045F" w:rsidP="00FE370B">
      <w:pPr>
        <w:spacing w:after="160" w:line="259" w:lineRule="auto"/>
        <w:rPr>
          <w:rFonts w:ascii="Calibri" w:eastAsia="Calibri" w:hAnsi="Calibri" w:cs="Times New Roman"/>
        </w:rPr>
      </w:pPr>
      <w:r w:rsidRPr="001E045F">
        <w:rPr>
          <w:rFonts w:ascii="Calibri" w:eastAsia="Calibri" w:hAnsi="Calibri" w:cs="Times New Roman"/>
        </w:rPr>
        <w:t xml:space="preserve">This method was repeated until we reached the bottom of the site. For this site this covered 60 metres. </w:t>
      </w:r>
    </w:p>
    <w:p w14:paraId="53B40A8D"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Results</w:t>
      </w:r>
    </w:p>
    <w:tbl>
      <w:tblPr>
        <w:tblStyle w:val="TableGrid"/>
        <w:tblW w:w="0" w:type="auto"/>
        <w:tblLook w:val="04A0" w:firstRow="1" w:lastRow="0" w:firstColumn="1" w:lastColumn="0" w:noHBand="0" w:noVBand="1"/>
      </w:tblPr>
      <w:tblGrid>
        <w:gridCol w:w="3005"/>
        <w:gridCol w:w="3005"/>
        <w:gridCol w:w="3006"/>
      </w:tblGrid>
      <w:tr w:rsidR="001E045F" w:rsidRPr="001E045F" w14:paraId="5E183094" w14:textId="77777777" w:rsidTr="001E045F">
        <w:tc>
          <w:tcPr>
            <w:tcW w:w="3005" w:type="dxa"/>
            <w:shd w:val="clear" w:color="auto" w:fill="E7E6E6"/>
          </w:tcPr>
          <w:p w14:paraId="3D05A45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Intervals in metres</w:t>
            </w:r>
          </w:p>
        </w:tc>
        <w:tc>
          <w:tcPr>
            <w:tcW w:w="3005" w:type="dxa"/>
            <w:shd w:val="clear" w:color="auto" w:fill="E7E6E6"/>
          </w:tcPr>
          <w:p w14:paraId="1C7E13F1"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Common name</w:t>
            </w:r>
          </w:p>
        </w:tc>
        <w:tc>
          <w:tcPr>
            <w:tcW w:w="3006" w:type="dxa"/>
            <w:shd w:val="clear" w:color="auto" w:fill="E7E6E6"/>
          </w:tcPr>
          <w:p w14:paraId="2BCFCDD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Scientific name</w:t>
            </w:r>
          </w:p>
        </w:tc>
      </w:tr>
      <w:tr w:rsidR="001E045F" w:rsidRPr="001E045F" w14:paraId="550AA2F5" w14:textId="77777777" w:rsidTr="00F63674">
        <w:tc>
          <w:tcPr>
            <w:tcW w:w="3005" w:type="dxa"/>
            <w:vMerge w:val="restart"/>
          </w:tcPr>
          <w:p w14:paraId="610C938D" w14:textId="77777777" w:rsidR="001E045F" w:rsidRPr="001E045F" w:rsidRDefault="001E045F" w:rsidP="001E045F">
            <w:pPr>
              <w:jc w:val="center"/>
              <w:rPr>
                <w:rFonts w:ascii="Calibri" w:eastAsia="Calibri" w:hAnsi="Calibri" w:cs="Times New Roman"/>
              </w:rPr>
            </w:pPr>
          </w:p>
          <w:p w14:paraId="3A8576BE" w14:textId="77777777" w:rsidR="001E045F" w:rsidRPr="001E045F" w:rsidRDefault="001E045F" w:rsidP="001E045F">
            <w:pPr>
              <w:jc w:val="center"/>
              <w:rPr>
                <w:rFonts w:ascii="Calibri" w:eastAsia="Calibri" w:hAnsi="Calibri" w:cs="Times New Roman"/>
              </w:rPr>
            </w:pPr>
          </w:p>
          <w:p w14:paraId="2D292DCB" w14:textId="77777777" w:rsidR="001E045F" w:rsidRPr="001E045F" w:rsidRDefault="001E045F" w:rsidP="001E045F">
            <w:pPr>
              <w:jc w:val="center"/>
              <w:rPr>
                <w:rFonts w:ascii="Calibri" w:eastAsia="Calibri" w:hAnsi="Calibri" w:cs="Times New Roman"/>
              </w:rPr>
            </w:pPr>
          </w:p>
          <w:p w14:paraId="1FCE8543" w14:textId="77777777" w:rsidR="001E045F" w:rsidRPr="001E045F" w:rsidRDefault="001E045F" w:rsidP="001E045F">
            <w:pPr>
              <w:jc w:val="center"/>
              <w:rPr>
                <w:rFonts w:ascii="Calibri" w:eastAsia="Calibri" w:hAnsi="Calibri" w:cs="Times New Roman"/>
              </w:rPr>
            </w:pPr>
          </w:p>
          <w:p w14:paraId="50DB1DE0" w14:textId="77777777" w:rsidR="001E045F" w:rsidRPr="001E045F" w:rsidRDefault="001E045F" w:rsidP="001E045F">
            <w:pPr>
              <w:jc w:val="center"/>
              <w:rPr>
                <w:rFonts w:ascii="Calibri" w:eastAsia="Calibri" w:hAnsi="Calibri" w:cs="Times New Roman"/>
              </w:rPr>
            </w:pPr>
          </w:p>
          <w:p w14:paraId="0115FF9B"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0</w:t>
            </w:r>
          </w:p>
        </w:tc>
        <w:tc>
          <w:tcPr>
            <w:tcW w:w="3005" w:type="dxa"/>
          </w:tcPr>
          <w:p w14:paraId="43FB9FFF"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White Clover</w:t>
            </w:r>
          </w:p>
        </w:tc>
        <w:tc>
          <w:tcPr>
            <w:tcW w:w="3006" w:type="dxa"/>
          </w:tcPr>
          <w:p w14:paraId="2735C671"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Trifolium repens</w:t>
            </w:r>
          </w:p>
        </w:tc>
      </w:tr>
      <w:tr w:rsidR="001E045F" w:rsidRPr="001E045F" w14:paraId="290992B0" w14:textId="77777777" w:rsidTr="00F63674">
        <w:tc>
          <w:tcPr>
            <w:tcW w:w="3005" w:type="dxa"/>
            <w:vMerge/>
          </w:tcPr>
          <w:p w14:paraId="141A7CE7" w14:textId="77777777" w:rsidR="001E045F" w:rsidRPr="001E045F" w:rsidRDefault="001E045F" w:rsidP="001E045F">
            <w:pPr>
              <w:jc w:val="center"/>
              <w:rPr>
                <w:rFonts w:ascii="Calibri" w:eastAsia="Calibri" w:hAnsi="Calibri" w:cs="Times New Roman"/>
              </w:rPr>
            </w:pPr>
          </w:p>
        </w:tc>
        <w:tc>
          <w:tcPr>
            <w:tcW w:w="3005" w:type="dxa"/>
          </w:tcPr>
          <w:p w14:paraId="573672F9"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Ragwort</w:t>
            </w:r>
          </w:p>
        </w:tc>
        <w:tc>
          <w:tcPr>
            <w:tcW w:w="3006" w:type="dxa"/>
          </w:tcPr>
          <w:p w14:paraId="5EE5981E"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Senecio jacobaea</w:t>
            </w:r>
          </w:p>
        </w:tc>
      </w:tr>
      <w:tr w:rsidR="001E045F" w:rsidRPr="001E045F" w14:paraId="54D8438A" w14:textId="77777777" w:rsidTr="00F63674">
        <w:tc>
          <w:tcPr>
            <w:tcW w:w="3005" w:type="dxa"/>
            <w:vMerge/>
          </w:tcPr>
          <w:p w14:paraId="6F4D30F8" w14:textId="77777777" w:rsidR="001E045F" w:rsidRPr="001E045F" w:rsidRDefault="001E045F" w:rsidP="001E045F">
            <w:pPr>
              <w:jc w:val="center"/>
              <w:rPr>
                <w:rFonts w:ascii="Calibri" w:eastAsia="Calibri" w:hAnsi="Calibri" w:cs="Times New Roman"/>
              </w:rPr>
            </w:pPr>
          </w:p>
        </w:tc>
        <w:tc>
          <w:tcPr>
            <w:tcW w:w="3005" w:type="dxa"/>
          </w:tcPr>
          <w:p w14:paraId="7F5C7B6C"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Ribwort plantain</w:t>
            </w:r>
          </w:p>
        </w:tc>
        <w:tc>
          <w:tcPr>
            <w:tcW w:w="3006" w:type="dxa"/>
          </w:tcPr>
          <w:p w14:paraId="19F7DCA4"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4C59B44E" w14:textId="77777777" w:rsidTr="00F63674">
        <w:tc>
          <w:tcPr>
            <w:tcW w:w="3005" w:type="dxa"/>
            <w:vMerge/>
          </w:tcPr>
          <w:p w14:paraId="07A3D54F" w14:textId="77777777" w:rsidR="001E045F" w:rsidRPr="001E045F" w:rsidRDefault="001E045F" w:rsidP="001E045F">
            <w:pPr>
              <w:jc w:val="center"/>
              <w:rPr>
                <w:rFonts w:ascii="Calibri" w:eastAsia="Calibri" w:hAnsi="Calibri" w:cs="Times New Roman"/>
              </w:rPr>
            </w:pPr>
          </w:p>
        </w:tc>
        <w:tc>
          <w:tcPr>
            <w:tcW w:w="3005" w:type="dxa"/>
          </w:tcPr>
          <w:p w14:paraId="333AF8D0"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Creeping buttercup</w:t>
            </w:r>
          </w:p>
        </w:tc>
        <w:tc>
          <w:tcPr>
            <w:tcW w:w="3006" w:type="dxa"/>
          </w:tcPr>
          <w:p w14:paraId="7868177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Ranunculus repens</w:t>
            </w:r>
          </w:p>
        </w:tc>
      </w:tr>
      <w:tr w:rsidR="001E045F" w:rsidRPr="001E045F" w14:paraId="1A167BF5" w14:textId="77777777" w:rsidTr="00F63674">
        <w:tc>
          <w:tcPr>
            <w:tcW w:w="3005" w:type="dxa"/>
            <w:vMerge/>
          </w:tcPr>
          <w:p w14:paraId="28670076" w14:textId="77777777" w:rsidR="001E045F" w:rsidRPr="001E045F" w:rsidRDefault="001E045F" w:rsidP="001E045F">
            <w:pPr>
              <w:jc w:val="center"/>
              <w:rPr>
                <w:rFonts w:ascii="Calibri" w:eastAsia="Calibri" w:hAnsi="Calibri" w:cs="Times New Roman"/>
              </w:rPr>
            </w:pPr>
          </w:p>
        </w:tc>
        <w:tc>
          <w:tcPr>
            <w:tcW w:w="3005" w:type="dxa"/>
          </w:tcPr>
          <w:p w14:paraId="12896678"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Red bartisia</w:t>
            </w:r>
          </w:p>
        </w:tc>
        <w:tc>
          <w:tcPr>
            <w:tcW w:w="3006" w:type="dxa"/>
          </w:tcPr>
          <w:p w14:paraId="3C2CB487"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Odontites vernus</w:t>
            </w:r>
          </w:p>
        </w:tc>
      </w:tr>
      <w:tr w:rsidR="001E045F" w:rsidRPr="001E045F" w14:paraId="44582B13" w14:textId="77777777" w:rsidTr="00F63674">
        <w:tc>
          <w:tcPr>
            <w:tcW w:w="3005" w:type="dxa"/>
            <w:vMerge/>
          </w:tcPr>
          <w:p w14:paraId="6B9E2278" w14:textId="77777777" w:rsidR="001E045F" w:rsidRPr="001E045F" w:rsidRDefault="001E045F" w:rsidP="001E045F">
            <w:pPr>
              <w:jc w:val="center"/>
              <w:rPr>
                <w:rFonts w:ascii="Calibri" w:eastAsia="Calibri" w:hAnsi="Calibri" w:cs="Times New Roman"/>
              </w:rPr>
            </w:pPr>
          </w:p>
        </w:tc>
        <w:tc>
          <w:tcPr>
            <w:tcW w:w="3005" w:type="dxa"/>
          </w:tcPr>
          <w:p w14:paraId="2C9D45D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Dandelion</w:t>
            </w:r>
          </w:p>
        </w:tc>
        <w:tc>
          <w:tcPr>
            <w:tcW w:w="3006" w:type="dxa"/>
          </w:tcPr>
          <w:p w14:paraId="288D007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Tarassaco comune</w:t>
            </w:r>
          </w:p>
        </w:tc>
      </w:tr>
      <w:tr w:rsidR="001E045F" w:rsidRPr="001E045F" w14:paraId="286ACE15" w14:textId="77777777" w:rsidTr="00F63674">
        <w:tc>
          <w:tcPr>
            <w:tcW w:w="3005" w:type="dxa"/>
            <w:vMerge/>
          </w:tcPr>
          <w:p w14:paraId="0579612E" w14:textId="77777777" w:rsidR="001E045F" w:rsidRPr="001E045F" w:rsidRDefault="001E045F" w:rsidP="001E045F">
            <w:pPr>
              <w:jc w:val="center"/>
              <w:rPr>
                <w:rFonts w:ascii="Calibri" w:eastAsia="Calibri" w:hAnsi="Calibri" w:cs="Times New Roman"/>
              </w:rPr>
            </w:pPr>
          </w:p>
        </w:tc>
        <w:tc>
          <w:tcPr>
            <w:tcW w:w="3005" w:type="dxa"/>
          </w:tcPr>
          <w:p w14:paraId="1C91DD0E"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Yarrow</w:t>
            </w:r>
          </w:p>
        </w:tc>
        <w:tc>
          <w:tcPr>
            <w:tcW w:w="3006" w:type="dxa"/>
          </w:tcPr>
          <w:p w14:paraId="22DA3688"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Achillea millefolium</w:t>
            </w:r>
          </w:p>
        </w:tc>
      </w:tr>
      <w:tr w:rsidR="001E045F" w:rsidRPr="001E045F" w14:paraId="70BAAA26" w14:textId="77777777" w:rsidTr="00F63674">
        <w:tc>
          <w:tcPr>
            <w:tcW w:w="3005" w:type="dxa"/>
            <w:vMerge/>
          </w:tcPr>
          <w:p w14:paraId="2470CAD5" w14:textId="77777777" w:rsidR="001E045F" w:rsidRPr="001E045F" w:rsidRDefault="001E045F" w:rsidP="001E045F">
            <w:pPr>
              <w:jc w:val="center"/>
              <w:rPr>
                <w:rFonts w:ascii="Calibri" w:eastAsia="Calibri" w:hAnsi="Calibri" w:cs="Times New Roman"/>
              </w:rPr>
            </w:pPr>
          </w:p>
        </w:tc>
        <w:tc>
          <w:tcPr>
            <w:tcW w:w="3005" w:type="dxa"/>
          </w:tcPr>
          <w:p w14:paraId="162200A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Perennial rye grass</w:t>
            </w:r>
          </w:p>
        </w:tc>
        <w:tc>
          <w:tcPr>
            <w:tcW w:w="3006" w:type="dxa"/>
          </w:tcPr>
          <w:p w14:paraId="317F039F"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Lolium perenne</w:t>
            </w:r>
          </w:p>
        </w:tc>
      </w:tr>
      <w:tr w:rsidR="001E045F" w:rsidRPr="001E045F" w14:paraId="68A6370F" w14:textId="77777777" w:rsidTr="00F63674">
        <w:tc>
          <w:tcPr>
            <w:tcW w:w="3005" w:type="dxa"/>
            <w:vMerge/>
          </w:tcPr>
          <w:p w14:paraId="441E6745" w14:textId="77777777" w:rsidR="001E045F" w:rsidRPr="001E045F" w:rsidRDefault="001E045F" w:rsidP="001E045F">
            <w:pPr>
              <w:jc w:val="center"/>
              <w:rPr>
                <w:rFonts w:ascii="Calibri" w:eastAsia="Calibri" w:hAnsi="Calibri" w:cs="Times New Roman"/>
              </w:rPr>
            </w:pPr>
          </w:p>
        </w:tc>
        <w:tc>
          <w:tcPr>
            <w:tcW w:w="3005" w:type="dxa"/>
          </w:tcPr>
          <w:p w14:paraId="5D6C987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Cocks foot</w:t>
            </w:r>
          </w:p>
        </w:tc>
        <w:tc>
          <w:tcPr>
            <w:tcW w:w="3006" w:type="dxa"/>
          </w:tcPr>
          <w:p w14:paraId="2A21AAE7"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Dactylis glomerata</w:t>
            </w:r>
          </w:p>
        </w:tc>
      </w:tr>
      <w:tr w:rsidR="001E045F" w:rsidRPr="001E045F" w14:paraId="4BE83ACC" w14:textId="77777777" w:rsidTr="00F63674">
        <w:tc>
          <w:tcPr>
            <w:tcW w:w="3005" w:type="dxa"/>
            <w:vMerge/>
          </w:tcPr>
          <w:p w14:paraId="4B9B1DCE" w14:textId="77777777" w:rsidR="001E045F" w:rsidRPr="001E045F" w:rsidRDefault="001E045F" w:rsidP="001E045F">
            <w:pPr>
              <w:jc w:val="center"/>
              <w:rPr>
                <w:rFonts w:ascii="Calibri" w:eastAsia="Calibri" w:hAnsi="Calibri" w:cs="Times New Roman"/>
              </w:rPr>
            </w:pPr>
          </w:p>
        </w:tc>
        <w:tc>
          <w:tcPr>
            <w:tcW w:w="3005" w:type="dxa"/>
          </w:tcPr>
          <w:p w14:paraId="18D33C2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tcPr>
          <w:p w14:paraId="7AB6A516"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27FEC6EA" w14:textId="77777777" w:rsidTr="00F63674">
        <w:tc>
          <w:tcPr>
            <w:tcW w:w="3005" w:type="dxa"/>
            <w:vMerge/>
          </w:tcPr>
          <w:p w14:paraId="27247D0D" w14:textId="77777777" w:rsidR="001E045F" w:rsidRPr="001E045F" w:rsidRDefault="001E045F" w:rsidP="001E045F">
            <w:pPr>
              <w:jc w:val="center"/>
              <w:rPr>
                <w:rFonts w:ascii="Calibri" w:eastAsia="Calibri" w:hAnsi="Calibri" w:cs="Times New Roman"/>
              </w:rPr>
            </w:pPr>
          </w:p>
        </w:tc>
        <w:tc>
          <w:tcPr>
            <w:tcW w:w="3005" w:type="dxa"/>
          </w:tcPr>
          <w:p w14:paraId="3DDE2680"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Red fescue </w:t>
            </w:r>
          </w:p>
        </w:tc>
        <w:tc>
          <w:tcPr>
            <w:tcW w:w="3006" w:type="dxa"/>
          </w:tcPr>
          <w:p w14:paraId="0E77E0F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42CD5770" w14:textId="77777777" w:rsidTr="001E045F">
        <w:tc>
          <w:tcPr>
            <w:tcW w:w="3005" w:type="dxa"/>
            <w:vMerge w:val="restart"/>
            <w:shd w:val="clear" w:color="auto" w:fill="E7E6E6"/>
          </w:tcPr>
          <w:p w14:paraId="7421CEA7" w14:textId="77777777" w:rsidR="001E045F" w:rsidRPr="001E045F" w:rsidRDefault="001E045F" w:rsidP="001E045F">
            <w:pPr>
              <w:jc w:val="center"/>
              <w:rPr>
                <w:rFonts w:ascii="Calibri" w:eastAsia="Calibri" w:hAnsi="Calibri" w:cs="Times New Roman"/>
              </w:rPr>
            </w:pPr>
          </w:p>
          <w:p w14:paraId="5001E017" w14:textId="77777777" w:rsidR="001E045F" w:rsidRPr="001E045F" w:rsidRDefault="001E045F" w:rsidP="001E045F">
            <w:pPr>
              <w:jc w:val="center"/>
              <w:rPr>
                <w:rFonts w:ascii="Calibri" w:eastAsia="Calibri" w:hAnsi="Calibri" w:cs="Times New Roman"/>
              </w:rPr>
            </w:pPr>
          </w:p>
          <w:p w14:paraId="72FEC345" w14:textId="77777777" w:rsidR="001E045F" w:rsidRPr="001E045F" w:rsidRDefault="001E045F" w:rsidP="001E045F">
            <w:pPr>
              <w:jc w:val="center"/>
              <w:rPr>
                <w:rFonts w:ascii="Calibri" w:eastAsia="Calibri" w:hAnsi="Calibri" w:cs="Times New Roman"/>
              </w:rPr>
            </w:pPr>
          </w:p>
          <w:p w14:paraId="32962401" w14:textId="77777777" w:rsidR="001E045F" w:rsidRPr="001E045F" w:rsidRDefault="001E045F" w:rsidP="001E045F">
            <w:pPr>
              <w:jc w:val="center"/>
              <w:rPr>
                <w:rFonts w:ascii="Calibri" w:eastAsia="Calibri" w:hAnsi="Calibri" w:cs="Times New Roman"/>
              </w:rPr>
            </w:pPr>
          </w:p>
          <w:p w14:paraId="44F0109B" w14:textId="77777777" w:rsidR="001E045F" w:rsidRPr="001E045F" w:rsidRDefault="001E045F" w:rsidP="001E045F">
            <w:pPr>
              <w:jc w:val="center"/>
              <w:rPr>
                <w:rFonts w:ascii="Calibri" w:eastAsia="Calibri" w:hAnsi="Calibri" w:cs="Times New Roman"/>
              </w:rPr>
            </w:pPr>
          </w:p>
          <w:p w14:paraId="48B9E6C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10</w:t>
            </w:r>
          </w:p>
        </w:tc>
        <w:tc>
          <w:tcPr>
            <w:tcW w:w="3005" w:type="dxa"/>
            <w:shd w:val="clear" w:color="auto" w:fill="E7E6E6"/>
          </w:tcPr>
          <w:p w14:paraId="1ED6F2F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Bugle</w:t>
            </w:r>
          </w:p>
        </w:tc>
        <w:tc>
          <w:tcPr>
            <w:tcW w:w="3006" w:type="dxa"/>
            <w:shd w:val="clear" w:color="auto" w:fill="E7E6E6"/>
          </w:tcPr>
          <w:p w14:paraId="373336E2"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Ajuga reptans</w:t>
            </w:r>
          </w:p>
        </w:tc>
      </w:tr>
      <w:tr w:rsidR="001E045F" w:rsidRPr="001E045F" w14:paraId="1ABC42D6" w14:textId="77777777" w:rsidTr="001E045F">
        <w:tc>
          <w:tcPr>
            <w:tcW w:w="3005" w:type="dxa"/>
            <w:vMerge/>
            <w:shd w:val="clear" w:color="auto" w:fill="E7E6E6"/>
          </w:tcPr>
          <w:p w14:paraId="5AA04DA3"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52CF39E9"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Ribwort plantain </w:t>
            </w:r>
          </w:p>
        </w:tc>
        <w:tc>
          <w:tcPr>
            <w:tcW w:w="3006" w:type="dxa"/>
            <w:shd w:val="clear" w:color="auto" w:fill="E7E6E6"/>
          </w:tcPr>
          <w:p w14:paraId="72ED755C"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2C086D27" w14:textId="77777777" w:rsidTr="001E045F">
        <w:tc>
          <w:tcPr>
            <w:tcW w:w="3005" w:type="dxa"/>
            <w:vMerge/>
            <w:shd w:val="clear" w:color="auto" w:fill="E7E6E6"/>
          </w:tcPr>
          <w:p w14:paraId="435CBB52"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578B1FBD"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Germander speedwell</w:t>
            </w:r>
          </w:p>
        </w:tc>
        <w:tc>
          <w:tcPr>
            <w:tcW w:w="3006" w:type="dxa"/>
            <w:shd w:val="clear" w:color="auto" w:fill="E7E6E6"/>
          </w:tcPr>
          <w:p w14:paraId="0F4D8588"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Veronica chamaedrys</w:t>
            </w:r>
          </w:p>
        </w:tc>
      </w:tr>
      <w:tr w:rsidR="001E045F" w:rsidRPr="001E045F" w14:paraId="545F04FF" w14:textId="77777777" w:rsidTr="001E045F">
        <w:tc>
          <w:tcPr>
            <w:tcW w:w="3005" w:type="dxa"/>
            <w:vMerge/>
            <w:shd w:val="clear" w:color="auto" w:fill="E7E6E6"/>
          </w:tcPr>
          <w:p w14:paraId="5A50343A"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51F084B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Daisy</w:t>
            </w:r>
          </w:p>
        </w:tc>
        <w:tc>
          <w:tcPr>
            <w:tcW w:w="3006" w:type="dxa"/>
            <w:shd w:val="clear" w:color="auto" w:fill="E7E6E6"/>
          </w:tcPr>
          <w:p w14:paraId="13202CB0"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Bellis perennis</w:t>
            </w:r>
          </w:p>
        </w:tc>
      </w:tr>
      <w:tr w:rsidR="001E045F" w:rsidRPr="001E045F" w14:paraId="3A0E9A06" w14:textId="77777777" w:rsidTr="001E045F">
        <w:tc>
          <w:tcPr>
            <w:tcW w:w="3005" w:type="dxa"/>
            <w:vMerge/>
            <w:shd w:val="clear" w:color="auto" w:fill="E7E6E6"/>
          </w:tcPr>
          <w:p w14:paraId="5C4F9928"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74B36A4C"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St Johns wort</w:t>
            </w:r>
          </w:p>
        </w:tc>
        <w:tc>
          <w:tcPr>
            <w:tcW w:w="3006" w:type="dxa"/>
            <w:shd w:val="clear" w:color="auto" w:fill="E7E6E6"/>
          </w:tcPr>
          <w:p w14:paraId="2201CC7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Hypericum perforatum</w:t>
            </w:r>
          </w:p>
        </w:tc>
      </w:tr>
      <w:tr w:rsidR="001E045F" w:rsidRPr="001E045F" w14:paraId="30DEF78F" w14:textId="77777777" w:rsidTr="001E045F">
        <w:tc>
          <w:tcPr>
            <w:tcW w:w="3005" w:type="dxa"/>
            <w:vMerge/>
            <w:shd w:val="clear" w:color="auto" w:fill="E7E6E6"/>
          </w:tcPr>
          <w:p w14:paraId="5D379E03"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39B5BE0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Lesser trefoil</w:t>
            </w:r>
          </w:p>
        </w:tc>
        <w:tc>
          <w:tcPr>
            <w:tcW w:w="3006" w:type="dxa"/>
            <w:shd w:val="clear" w:color="auto" w:fill="E7E6E6"/>
          </w:tcPr>
          <w:p w14:paraId="0C4792FF"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Trifolium dubium</w:t>
            </w:r>
          </w:p>
        </w:tc>
      </w:tr>
      <w:tr w:rsidR="001E045F" w:rsidRPr="001E045F" w14:paraId="359AD838" w14:textId="77777777" w:rsidTr="001E045F">
        <w:tc>
          <w:tcPr>
            <w:tcW w:w="3005" w:type="dxa"/>
            <w:vMerge/>
            <w:shd w:val="clear" w:color="auto" w:fill="E7E6E6"/>
          </w:tcPr>
          <w:p w14:paraId="74CC0841"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5265A79D"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Dandelion</w:t>
            </w:r>
          </w:p>
        </w:tc>
        <w:tc>
          <w:tcPr>
            <w:tcW w:w="3006" w:type="dxa"/>
            <w:shd w:val="clear" w:color="auto" w:fill="E7E6E6"/>
          </w:tcPr>
          <w:p w14:paraId="20DC1192"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Tarassaco comune</w:t>
            </w:r>
          </w:p>
        </w:tc>
      </w:tr>
      <w:tr w:rsidR="001E045F" w:rsidRPr="001E045F" w14:paraId="52675045" w14:textId="77777777" w:rsidTr="001E045F">
        <w:tc>
          <w:tcPr>
            <w:tcW w:w="3005" w:type="dxa"/>
            <w:vMerge/>
            <w:shd w:val="clear" w:color="auto" w:fill="E7E6E6"/>
          </w:tcPr>
          <w:p w14:paraId="1065AF71"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28084663"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Crested Dogs tail</w:t>
            </w:r>
          </w:p>
        </w:tc>
        <w:tc>
          <w:tcPr>
            <w:tcW w:w="3006" w:type="dxa"/>
            <w:shd w:val="clear" w:color="auto" w:fill="E7E6E6"/>
          </w:tcPr>
          <w:p w14:paraId="6081109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Cynosurus cristatus</w:t>
            </w:r>
          </w:p>
        </w:tc>
      </w:tr>
      <w:tr w:rsidR="001E045F" w:rsidRPr="001E045F" w14:paraId="507DD52E" w14:textId="77777777" w:rsidTr="001E045F">
        <w:tc>
          <w:tcPr>
            <w:tcW w:w="3005" w:type="dxa"/>
            <w:vMerge/>
            <w:shd w:val="clear" w:color="auto" w:fill="E7E6E6"/>
          </w:tcPr>
          <w:p w14:paraId="607F3CDC"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0C4E9CF1"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Yorkshire fog </w:t>
            </w:r>
          </w:p>
        </w:tc>
        <w:tc>
          <w:tcPr>
            <w:tcW w:w="3006" w:type="dxa"/>
            <w:shd w:val="clear" w:color="auto" w:fill="E7E6E6"/>
          </w:tcPr>
          <w:p w14:paraId="3EE774EF"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Holcus lanatus</w:t>
            </w:r>
          </w:p>
        </w:tc>
      </w:tr>
      <w:tr w:rsidR="001E045F" w:rsidRPr="001E045F" w14:paraId="50199E97" w14:textId="77777777" w:rsidTr="001E045F">
        <w:tc>
          <w:tcPr>
            <w:tcW w:w="3005" w:type="dxa"/>
            <w:vMerge/>
            <w:shd w:val="clear" w:color="auto" w:fill="E7E6E6"/>
          </w:tcPr>
          <w:p w14:paraId="0668362F"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66F34ED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Red fescue </w:t>
            </w:r>
          </w:p>
        </w:tc>
        <w:tc>
          <w:tcPr>
            <w:tcW w:w="3006" w:type="dxa"/>
            <w:shd w:val="clear" w:color="auto" w:fill="E7E6E6"/>
          </w:tcPr>
          <w:p w14:paraId="1F245690"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6A355CC0" w14:textId="77777777" w:rsidTr="001E045F">
        <w:tc>
          <w:tcPr>
            <w:tcW w:w="3005" w:type="dxa"/>
            <w:vMerge/>
            <w:shd w:val="clear" w:color="auto" w:fill="E7E6E6"/>
          </w:tcPr>
          <w:p w14:paraId="01E5DD40"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6A65A448"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Cocks foot</w:t>
            </w:r>
          </w:p>
        </w:tc>
        <w:tc>
          <w:tcPr>
            <w:tcW w:w="3006" w:type="dxa"/>
            <w:shd w:val="clear" w:color="auto" w:fill="E7E6E6"/>
          </w:tcPr>
          <w:p w14:paraId="585C5BAA"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Dactylis glomerata</w:t>
            </w:r>
          </w:p>
        </w:tc>
      </w:tr>
      <w:tr w:rsidR="001E045F" w:rsidRPr="001E045F" w14:paraId="26B1DA6B" w14:textId="77777777" w:rsidTr="00F63674">
        <w:tc>
          <w:tcPr>
            <w:tcW w:w="3005" w:type="dxa"/>
            <w:vMerge w:val="restart"/>
          </w:tcPr>
          <w:p w14:paraId="1C342358" w14:textId="77777777" w:rsidR="001E045F" w:rsidRPr="001E045F" w:rsidRDefault="001E045F" w:rsidP="001E045F">
            <w:pPr>
              <w:jc w:val="center"/>
              <w:rPr>
                <w:rFonts w:ascii="Calibri" w:eastAsia="Calibri" w:hAnsi="Calibri" w:cs="Times New Roman"/>
              </w:rPr>
            </w:pPr>
          </w:p>
          <w:p w14:paraId="173CA889" w14:textId="77777777" w:rsidR="001E045F" w:rsidRPr="001E045F" w:rsidRDefault="001E045F" w:rsidP="001E045F">
            <w:pPr>
              <w:jc w:val="center"/>
              <w:rPr>
                <w:rFonts w:ascii="Calibri" w:eastAsia="Calibri" w:hAnsi="Calibri" w:cs="Times New Roman"/>
              </w:rPr>
            </w:pPr>
          </w:p>
          <w:p w14:paraId="0D1A40C7" w14:textId="77777777" w:rsidR="001E045F" w:rsidRPr="001E045F" w:rsidRDefault="001E045F" w:rsidP="001E045F">
            <w:pPr>
              <w:jc w:val="center"/>
              <w:rPr>
                <w:rFonts w:ascii="Calibri" w:eastAsia="Calibri" w:hAnsi="Calibri" w:cs="Times New Roman"/>
              </w:rPr>
            </w:pPr>
          </w:p>
          <w:p w14:paraId="4333BDD4" w14:textId="77777777" w:rsidR="001E045F" w:rsidRPr="001E045F" w:rsidRDefault="001E045F" w:rsidP="001E045F">
            <w:pPr>
              <w:jc w:val="center"/>
              <w:rPr>
                <w:rFonts w:ascii="Calibri" w:eastAsia="Calibri" w:hAnsi="Calibri" w:cs="Times New Roman"/>
              </w:rPr>
            </w:pPr>
          </w:p>
          <w:p w14:paraId="330635F3"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20</w:t>
            </w:r>
          </w:p>
        </w:tc>
        <w:tc>
          <w:tcPr>
            <w:tcW w:w="3005" w:type="dxa"/>
          </w:tcPr>
          <w:p w14:paraId="10506D2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Ribwort Plantain</w:t>
            </w:r>
          </w:p>
        </w:tc>
        <w:tc>
          <w:tcPr>
            <w:tcW w:w="3006" w:type="dxa"/>
          </w:tcPr>
          <w:p w14:paraId="7877CAF4"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69CA86F3" w14:textId="77777777" w:rsidTr="00F63674">
        <w:tc>
          <w:tcPr>
            <w:tcW w:w="3005" w:type="dxa"/>
            <w:vMerge/>
          </w:tcPr>
          <w:p w14:paraId="10150461" w14:textId="77777777" w:rsidR="001E045F" w:rsidRPr="001E045F" w:rsidRDefault="001E045F" w:rsidP="001E045F">
            <w:pPr>
              <w:jc w:val="center"/>
              <w:rPr>
                <w:rFonts w:ascii="Calibri" w:eastAsia="Calibri" w:hAnsi="Calibri" w:cs="Times New Roman"/>
              </w:rPr>
            </w:pPr>
          </w:p>
        </w:tc>
        <w:tc>
          <w:tcPr>
            <w:tcW w:w="3005" w:type="dxa"/>
          </w:tcPr>
          <w:p w14:paraId="1155B7FC"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Hedge Bedstraw</w:t>
            </w:r>
          </w:p>
        </w:tc>
        <w:tc>
          <w:tcPr>
            <w:tcW w:w="3006" w:type="dxa"/>
          </w:tcPr>
          <w:p w14:paraId="2080019C"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Galium mollugo</w:t>
            </w:r>
          </w:p>
        </w:tc>
      </w:tr>
      <w:tr w:rsidR="001E045F" w:rsidRPr="001E045F" w14:paraId="42B5C919" w14:textId="77777777" w:rsidTr="00F63674">
        <w:tc>
          <w:tcPr>
            <w:tcW w:w="3005" w:type="dxa"/>
            <w:vMerge/>
          </w:tcPr>
          <w:p w14:paraId="19A80AD8" w14:textId="77777777" w:rsidR="001E045F" w:rsidRPr="001E045F" w:rsidRDefault="001E045F" w:rsidP="001E045F">
            <w:pPr>
              <w:jc w:val="center"/>
              <w:rPr>
                <w:rFonts w:ascii="Calibri" w:eastAsia="Calibri" w:hAnsi="Calibri" w:cs="Times New Roman"/>
              </w:rPr>
            </w:pPr>
          </w:p>
        </w:tc>
        <w:tc>
          <w:tcPr>
            <w:tcW w:w="3005" w:type="dxa"/>
          </w:tcPr>
          <w:p w14:paraId="5EB4CFE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Daisy</w:t>
            </w:r>
          </w:p>
        </w:tc>
        <w:tc>
          <w:tcPr>
            <w:tcW w:w="3006" w:type="dxa"/>
          </w:tcPr>
          <w:p w14:paraId="59984C59"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Bellis perennis</w:t>
            </w:r>
          </w:p>
        </w:tc>
      </w:tr>
      <w:tr w:rsidR="001E045F" w:rsidRPr="001E045F" w14:paraId="67A33490" w14:textId="77777777" w:rsidTr="00F63674">
        <w:tc>
          <w:tcPr>
            <w:tcW w:w="3005" w:type="dxa"/>
            <w:vMerge/>
          </w:tcPr>
          <w:p w14:paraId="52F0AAF5" w14:textId="77777777" w:rsidR="001E045F" w:rsidRPr="001E045F" w:rsidRDefault="001E045F" w:rsidP="001E045F">
            <w:pPr>
              <w:jc w:val="center"/>
              <w:rPr>
                <w:rFonts w:ascii="Calibri" w:eastAsia="Calibri" w:hAnsi="Calibri" w:cs="Times New Roman"/>
              </w:rPr>
            </w:pPr>
          </w:p>
        </w:tc>
        <w:tc>
          <w:tcPr>
            <w:tcW w:w="3005" w:type="dxa"/>
          </w:tcPr>
          <w:p w14:paraId="75DB61E7"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Bugle</w:t>
            </w:r>
          </w:p>
        </w:tc>
        <w:tc>
          <w:tcPr>
            <w:tcW w:w="3006" w:type="dxa"/>
          </w:tcPr>
          <w:p w14:paraId="7C47C025"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Ajuga reptans</w:t>
            </w:r>
          </w:p>
        </w:tc>
      </w:tr>
      <w:tr w:rsidR="001E045F" w:rsidRPr="001E045F" w14:paraId="390365B3" w14:textId="77777777" w:rsidTr="00F63674">
        <w:tc>
          <w:tcPr>
            <w:tcW w:w="3005" w:type="dxa"/>
            <w:vMerge/>
          </w:tcPr>
          <w:p w14:paraId="7B247284" w14:textId="77777777" w:rsidR="001E045F" w:rsidRPr="001E045F" w:rsidRDefault="001E045F" w:rsidP="001E045F">
            <w:pPr>
              <w:jc w:val="center"/>
              <w:rPr>
                <w:rFonts w:ascii="Calibri" w:eastAsia="Calibri" w:hAnsi="Calibri" w:cs="Times New Roman"/>
              </w:rPr>
            </w:pPr>
          </w:p>
        </w:tc>
        <w:tc>
          <w:tcPr>
            <w:tcW w:w="3005" w:type="dxa"/>
          </w:tcPr>
          <w:p w14:paraId="404A3BF9"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Creeping Buttercup</w:t>
            </w:r>
          </w:p>
        </w:tc>
        <w:tc>
          <w:tcPr>
            <w:tcW w:w="3006" w:type="dxa"/>
          </w:tcPr>
          <w:p w14:paraId="7AEB8968"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Ranunculus repens</w:t>
            </w:r>
          </w:p>
        </w:tc>
      </w:tr>
      <w:tr w:rsidR="001E045F" w:rsidRPr="001E045F" w14:paraId="3D9DE8AE" w14:textId="77777777" w:rsidTr="00F63674">
        <w:tc>
          <w:tcPr>
            <w:tcW w:w="3005" w:type="dxa"/>
            <w:vMerge/>
          </w:tcPr>
          <w:p w14:paraId="526154E0" w14:textId="77777777" w:rsidR="001E045F" w:rsidRPr="001E045F" w:rsidRDefault="001E045F" w:rsidP="001E045F">
            <w:pPr>
              <w:jc w:val="center"/>
              <w:rPr>
                <w:rFonts w:ascii="Calibri" w:eastAsia="Calibri" w:hAnsi="Calibri" w:cs="Times New Roman"/>
              </w:rPr>
            </w:pPr>
          </w:p>
        </w:tc>
        <w:tc>
          <w:tcPr>
            <w:tcW w:w="3005" w:type="dxa"/>
          </w:tcPr>
          <w:p w14:paraId="7B01EED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Dog rose </w:t>
            </w:r>
          </w:p>
        </w:tc>
        <w:tc>
          <w:tcPr>
            <w:tcW w:w="3006" w:type="dxa"/>
          </w:tcPr>
          <w:p w14:paraId="1434834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Rosa canina</w:t>
            </w:r>
          </w:p>
        </w:tc>
      </w:tr>
      <w:tr w:rsidR="001E045F" w:rsidRPr="001E045F" w14:paraId="7C2F0B15" w14:textId="77777777" w:rsidTr="00F63674">
        <w:tc>
          <w:tcPr>
            <w:tcW w:w="3005" w:type="dxa"/>
            <w:vMerge/>
          </w:tcPr>
          <w:p w14:paraId="6DF42E87" w14:textId="77777777" w:rsidR="001E045F" w:rsidRPr="001E045F" w:rsidRDefault="001E045F" w:rsidP="001E045F">
            <w:pPr>
              <w:jc w:val="center"/>
              <w:rPr>
                <w:rFonts w:ascii="Calibri" w:eastAsia="Calibri" w:hAnsi="Calibri" w:cs="Times New Roman"/>
              </w:rPr>
            </w:pPr>
          </w:p>
        </w:tc>
        <w:tc>
          <w:tcPr>
            <w:tcW w:w="3005" w:type="dxa"/>
          </w:tcPr>
          <w:p w14:paraId="4BA9F0A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Yorkshire Fog</w:t>
            </w:r>
          </w:p>
        </w:tc>
        <w:tc>
          <w:tcPr>
            <w:tcW w:w="3006" w:type="dxa"/>
          </w:tcPr>
          <w:p w14:paraId="5181D0A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Holcus lanatus</w:t>
            </w:r>
          </w:p>
        </w:tc>
      </w:tr>
      <w:tr w:rsidR="001E045F" w:rsidRPr="001E045F" w14:paraId="0B3072F7" w14:textId="77777777" w:rsidTr="00F63674">
        <w:tc>
          <w:tcPr>
            <w:tcW w:w="3005" w:type="dxa"/>
            <w:vMerge/>
          </w:tcPr>
          <w:p w14:paraId="33C9121A" w14:textId="77777777" w:rsidR="001E045F" w:rsidRPr="001E045F" w:rsidRDefault="001E045F" w:rsidP="001E045F">
            <w:pPr>
              <w:jc w:val="center"/>
              <w:rPr>
                <w:rFonts w:ascii="Calibri" w:eastAsia="Calibri" w:hAnsi="Calibri" w:cs="Times New Roman"/>
              </w:rPr>
            </w:pPr>
          </w:p>
        </w:tc>
        <w:tc>
          <w:tcPr>
            <w:tcW w:w="3005" w:type="dxa"/>
          </w:tcPr>
          <w:p w14:paraId="43C8317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Red Fescue </w:t>
            </w:r>
          </w:p>
        </w:tc>
        <w:tc>
          <w:tcPr>
            <w:tcW w:w="3006" w:type="dxa"/>
          </w:tcPr>
          <w:p w14:paraId="721E3050"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64601F88" w14:textId="77777777" w:rsidTr="00F63674">
        <w:tc>
          <w:tcPr>
            <w:tcW w:w="3005" w:type="dxa"/>
            <w:vMerge/>
          </w:tcPr>
          <w:p w14:paraId="5CB7119F" w14:textId="77777777" w:rsidR="001E045F" w:rsidRPr="001E045F" w:rsidRDefault="001E045F" w:rsidP="001E045F">
            <w:pPr>
              <w:jc w:val="center"/>
              <w:rPr>
                <w:rFonts w:ascii="Calibri" w:eastAsia="Calibri" w:hAnsi="Calibri" w:cs="Times New Roman"/>
              </w:rPr>
            </w:pPr>
          </w:p>
        </w:tc>
        <w:tc>
          <w:tcPr>
            <w:tcW w:w="3005" w:type="dxa"/>
          </w:tcPr>
          <w:p w14:paraId="762BDAD3"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tcPr>
          <w:p w14:paraId="0B76B73C"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44149438" w14:textId="77777777" w:rsidTr="001E045F">
        <w:tc>
          <w:tcPr>
            <w:tcW w:w="3005" w:type="dxa"/>
            <w:vMerge w:val="restart"/>
            <w:shd w:val="clear" w:color="auto" w:fill="E7E6E6"/>
          </w:tcPr>
          <w:p w14:paraId="56A6A116" w14:textId="77777777" w:rsidR="001E045F" w:rsidRPr="001E045F" w:rsidRDefault="001E045F" w:rsidP="001E045F">
            <w:pPr>
              <w:jc w:val="center"/>
              <w:rPr>
                <w:rFonts w:ascii="Calibri" w:eastAsia="Calibri" w:hAnsi="Calibri" w:cs="Times New Roman"/>
              </w:rPr>
            </w:pPr>
          </w:p>
          <w:p w14:paraId="517EAC6C" w14:textId="77777777" w:rsidR="001E045F" w:rsidRPr="001E045F" w:rsidRDefault="001E045F" w:rsidP="001E045F">
            <w:pPr>
              <w:jc w:val="center"/>
              <w:rPr>
                <w:rFonts w:ascii="Calibri" w:eastAsia="Calibri" w:hAnsi="Calibri" w:cs="Times New Roman"/>
              </w:rPr>
            </w:pPr>
          </w:p>
          <w:p w14:paraId="03A98680" w14:textId="77777777" w:rsidR="001E045F" w:rsidRPr="001E045F" w:rsidRDefault="001E045F" w:rsidP="001E045F">
            <w:pPr>
              <w:jc w:val="center"/>
              <w:rPr>
                <w:rFonts w:ascii="Calibri" w:eastAsia="Calibri" w:hAnsi="Calibri" w:cs="Times New Roman"/>
              </w:rPr>
            </w:pPr>
          </w:p>
          <w:p w14:paraId="1999991F"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30</w:t>
            </w:r>
          </w:p>
        </w:tc>
        <w:tc>
          <w:tcPr>
            <w:tcW w:w="3005" w:type="dxa"/>
            <w:shd w:val="clear" w:color="auto" w:fill="E7E6E6"/>
          </w:tcPr>
          <w:p w14:paraId="3493EBB7"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Ribwort Plantain</w:t>
            </w:r>
          </w:p>
        </w:tc>
        <w:tc>
          <w:tcPr>
            <w:tcW w:w="3006" w:type="dxa"/>
            <w:shd w:val="clear" w:color="auto" w:fill="E7E6E6"/>
          </w:tcPr>
          <w:p w14:paraId="29C6A0D3"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236F8B89" w14:textId="77777777" w:rsidTr="001E045F">
        <w:tc>
          <w:tcPr>
            <w:tcW w:w="3005" w:type="dxa"/>
            <w:vMerge/>
            <w:shd w:val="clear" w:color="auto" w:fill="E7E6E6"/>
          </w:tcPr>
          <w:p w14:paraId="648712D1"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2CE9BA0A"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Dandelion</w:t>
            </w:r>
          </w:p>
        </w:tc>
        <w:tc>
          <w:tcPr>
            <w:tcW w:w="3006" w:type="dxa"/>
            <w:shd w:val="clear" w:color="auto" w:fill="E7E6E6"/>
          </w:tcPr>
          <w:p w14:paraId="1D92CA81"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Tarassaco comune</w:t>
            </w:r>
          </w:p>
        </w:tc>
      </w:tr>
      <w:tr w:rsidR="001E045F" w:rsidRPr="001E045F" w14:paraId="78C7D130" w14:textId="77777777" w:rsidTr="001E045F">
        <w:tc>
          <w:tcPr>
            <w:tcW w:w="3005" w:type="dxa"/>
            <w:vMerge/>
            <w:shd w:val="clear" w:color="auto" w:fill="E7E6E6"/>
          </w:tcPr>
          <w:p w14:paraId="0948C3FD"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479383BF"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Self heal</w:t>
            </w:r>
          </w:p>
        </w:tc>
        <w:tc>
          <w:tcPr>
            <w:tcW w:w="3006" w:type="dxa"/>
            <w:shd w:val="clear" w:color="auto" w:fill="E7E6E6"/>
          </w:tcPr>
          <w:p w14:paraId="01321121"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Prunella vulgaris</w:t>
            </w:r>
          </w:p>
        </w:tc>
      </w:tr>
      <w:tr w:rsidR="001E045F" w:rsidRPr="001E045F" w14:paraId="2778D2A2" w14:textId="77777777" w:rsidTr="001E045F">
        <w:tc>
          <w:tcPr>
            <w:tcW w:w="3005" w:type="dxa"/>
            <w:vMerge/>
            <w:shd w:val="clear" w:color="auto" w:fill="E7E6E6"/>
          </w:tcPr>
          <w:p w14:paraId="24B1131B"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3836AAC8"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Autumn Hawksbit</w:t>
            </w:r>
          </w:p>
        </w:tc>
        <w:tc>
          <w:tcPr>
            <w:tcW w:w="3006" w:type="dxa"/>
            <w:shd w:val="clear" w:color="auto" w:fill="E7E6E6"/>
          </w:tcPr>
          <w:p w14:paraId="2442886F"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Scorzoneroides autumnalis,</w:t>
            </w:r>
          </w:p>
        </w:tc>
      </w:tr>
      <w:tr w:rsidR="001E045F" w:rsidRPr="001E045F" w14:paraId="790E9EA4" w14:textId="77777777" w:rsidTr="001E045F">
        <w:tc>
          <w:tcPr>
            <w:tcW w:w="3005" w:type="dxa"/>
            <w:vMerge/>
            <w:shd w:val="clear" w:color="auto" w:fill="E7E6E6"/>
          </w:tcPr>
          <w:p w14:paraId="61354F31"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552BE96F"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shd w:val="clear" w:color="auto" w:fill="E7E6E6"/>
          </w:tcPr>
          <w:p w14:paraId="10A730FA"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6545A625" w14:textId="77777777" w:rsidTr="001E045F">
        <w:tc>
          <w:tcPr>
            <w:tcW w:w="3005" w:type="dxa"/>
            <w:vMerge/>
            <w:shd w:val="clear" w:color="auto" w:fill="E7E6E6"/>
          </w:tcPr>
          <w:p w14:paraId="40E8DFC8"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40DDCC3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Red Fescue </w:t>
            </w:r>
          </w:p>
        </w:tc>
        <w:tc>
          <w:tcPr>
            <w:tcW w:w="3006" w:type="dxa"/>
            <w:shd w:val="clear" w:color="auto" w:fill="E7E6E6"/>
          </w:tcPr>
          <w:p w14:paraId="17EFCAD9"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2611FAE8" w14:textId="77777777" w:rsidTr="00F63674">
        <w:tc>
          <w:tcPr>
            <w:tcW w:w="3005" w:type="dxa"/>
            <w:vMerge w:val="restart"/>
          </w:tcPr>
          <w:p w14:paraId="3C03C5F0" w14:textId="77777777" w:rsidR="001E045F" w:rsidRPr="001E045F" w:rsidRDefault="001E045F" w:rsidP="001E045F">
            <w:pPr>
              <w:jc w:val="center"/>
              <w:rPr>
                <w:rFonts w:ascii="Calibri" w:eastAsia="Calibri" w:hAnsi="Calibri" w:cs="Times New Roman"/>
              </w:rPr>
            </w:pPr>
          </w:p>
          <w:p w14:paraId="77CD629F" w14:textId="77777777" w:rsidR="001E045F" w:rsidRPr="001E045F" w:rsidRDefault="001E045F" w:rsidP="001E045F">
            <w:pPr>
              <w:jc w:val="center"/>
              <w:rPr>
                <w:rFonts w:ascii="Calibri" w:eastAsia="Calibri" w:hAnsi="Calibri" w:cs="Times New Roman"/>
              </w:rPr>
            </w:pPr>
          </w:p>
          <w:p w14:paraId="1D4D772F" w14:textId="77777777" w:rsidR="001E045F" w:rsidRPr="001E045F" w:rsidRDefault="001E045F" w:rsidP="001E045F">
            <w:pPr>
              <w:jc w:val="center"/>
              <w:rPr>
                <w:rFonts w:ascii="Calibri" w:eastAsia="Calibri" w:hAnsi="Calibri" w:cs="Times New Roman"/>
              </w:rPr>
            </w:pPr>
          </w:p>
          <w:p w14:paraId="3FE1FEA5" w14:textId="77777777" w:rsidR="001E045F" w:rsidRPr="001E045F" w:rsidRDefault="001E045F" w:rsidP="001E045F">
            <w:pPr>
              <w:jc w:val="center"/>
              <w:rPr>
                <w:rFonts w:ascii="Calibri" w:eastAsia="Calibri" w:hAnsi="Calibri" w:cs="Times New Roman"/>
              </w:rPr>
            </w:pPr>
          </w:p>
          <w:p w14:paraId="5BF2DF19"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40</w:t>
            </w:r>
          </w:p>
        </w:tc>
        <w:tc>
          <w:tcPr>
            <w:tcW w:w="3005" w:type="dxa"/>
          </w:tcPr>
          <w:p w14:paraId="0F65B62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lastRenderedPageBreak/>
              <w:t xml:space="preserve">Yarrow </w:t>
            </w:r>
          </w:p>
        </w:tc>
        <w:tc>
          <w:tcPr>
            <w:tcW w:w="3006" w:type="dxa"/>
          </w:tcPr>
          <w:p w14:paraId="4C099124"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Achillea millefolium</w:t>
            </w:r>
          </w:p>
        </w:tc>
      </w:tr>
      <w:tr w:rsidR="001E045F" w:rsidRPr="001E045F" w14:paraId="1369B85B" w14:textId="77777777" w:rsidTr="00F63674">
        <w:tc>
          <w:tcPr>
            <w:tcW w:w="3005" w:type="dxa"/>
            <w:vMerge/>
          </w:tcPr>
          <w:p w14:paraId="1AD34E2E" w14:textId="77777777" w:rsidR="001E045F" w:rsidRPr="001E045F" w:rsidRDefault="001E045F" w:rsidP="001E045F">
            <w:pPr>
              <w:jc w:val="center"/>
              <w:rPr>
                <w:rFonts w:ascii="Calibri" w:eastAsia="Calibri" w:hAnsi="Calibri" w:cs="Times New Roman"/>
              </w:rPr>
            </w:pPr>
          </w:p>
        </w:tc>
        <w:tc>
          <w:tcPr>
            <w:tcW w:w="3005" w:type="dxa"/>
          </w:tcPr>
          <w:p w14:paraId="376B018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Red Bartisia</w:t>
            </w:r>
          </w:p>
        </w:tc>
        <w:tc>
          <w:tcPr>
            <w:tcW w:w="3006" w:type="dxa"/>
          </w:tcPr>
          <w:p w14:paraId="1F2617BF"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Odontites vernus</w:t>
            </w:r>
          </w:p>
        </w:tc>
      </w:tr>
      <w:tr w:rsidR="001E045F" w:rsidRPr="001E045F" w14:paraId="00A4F2CA" w14:textId="77777777" w:rsidTr="00F63674">
        <w:tc>
          <w:tcPr>
            <w:tcW w:w="3005" w:type="dxa"/>
            <w:vMerge/>
          </w:tcPr>
          <w:p w14:paraId="59D236DA" w14:textId="77777777" w:rsidR="001E045F" w:rsidRPr="001E045F" w:rsidRDefault="001E045F" w:rsidP="001E045F">
            <w:pPr>
              <w:jc w:val="center"/>
              <w:rPr>
                <w:rFonts w:ascii="Calibri" w:eastAsia="Calibri" w:hAnsi="Calibri" w:cs="Times New Roman"/>
              </w:rPr>
            </w:pPr>
          </w:p>
        </w:tc>
        <w:tc>
          <w:tcPr>
            <w:tcW w:w="3005" w:type="dxa"/>
          </w:tcPr>
          <w:p w14:paraId="708F211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Bugle</w:t>
            </w:r>
          </w:p>
        </w:tc>
        <w:tc>
          <w:tcPr>
            <w:tcW w:w="3006" w:type="dxa"/>
          </w:tcPr>
          <w:p w14:paraId="3DF5254E"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Ajuga reptans</w:t>
            </w:r>
          </w:p>
        </w:tc>
      </w:tr>
      <w:tr w:rsidR="001E045F" w:rsidRPr="001E045F" w14:paraId="578E0C52" w14:textId="77777777" w:rsidTr="00F63674">
        <w:tc>
          <w:tcPr>
            <w:tcW w:w="3005" w:type="dxa"/>
            <w:vMerge/>
          </w:tcPr>
          <w:p w14:paraId="5302CD81" w14:textId="77777777" w:rsidR="001E045F" w:rsidRPr="001E045F" w:rsidRDefault="001E045F" w:rsidP="001E045F">
            <w:pPr>
              <w:jc w:val="center"/>
              <w:rPr>
                <w:rFonts w:ascii="Calibri" w:eastAsia="Calibri" w:hAnsi="Calibri" w:cs="Times New Roman"/>
              </w:rPr>
            </w:pPr>
          </w:p>
        </w:tc>
        <w:tc>
          <w:tcPr>
            <w:tcW w:w="3005" w:type="dxa"/>
          </w:tcPr>
          <w:p w14:paraId="2D92A87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Ribwort plantain</w:t>
            </w:r>
          </w:p>
        </w:tc>
        <w:tc>
          <w:tcPr>
            <w:tcW w:w="3006" w:type="dxa"/>
          </w:tcPr>
          <w:p w14:paraId="6E55403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6BDEE6CB" w14:textId="77777777" w:rsidTr="00F63674">
        <w:tc>
          <w:tcPr>
            <w:tcW w:w="3005" w:type="dxa"/>
            <w:vMerge/>
          </w:tcPr>
          <w:p w14:paraId="7F7B8D69" w14:textId="77777777" w:rsidR="001E045F" w:rsidRPr="001E045F" w:rsidRDefault="001E045F" w:rsidP="001E045F">
            <w:pPr>
              <w:jc w:val="center"/>
              <w:rPr>
                <w:rFonts w:ascii="Calibri" w:eastAsia="Calibri" w:hAnsi="Calibri" w:cs="Times New Roman"/>
              </w:rPr>
            </w:pPr>
          </w:p>
        </w:tc>
        <w:tc>
          <w:tcPr>
            <w:tcW w:w="3005" w:type="dxa"/>
          </w:tcPr>
          <w:p w14:paraId="41ECFD5D"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Dog Violet</w:t>
            </w:r>
          </w:p>
        </w:tc>
        <w:tc>
          <w:tcPr>
            <w:tcW w:w="3006" w:type="dxa"/>
          </w:tcPr>
          <w:p w14:paraId="3BC0BB51"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Viola riviniana</w:t>
            </w:r>
          </w:p>
        </w:tc>
      </w:tr>
      <w:tr w:rsidR="001E045F" w:rsidRPr="001E045F" w14:paraId="774B8E2A" w14:textId="77777777" w:rsidTr="00F63674">
        <w:tc>
          <w:tcPr>
            <w:tcW w:w="3005" w:type="dxa"/>
            <w:vMerge/>
          </w:tcPr>
          <w:p w14:paraId="6148E7D0" w14:textId="77777777" w:rsidR="001E045F" w:rsidRPr="001E045F" w:rsidRDefault="001E045F" w:rsidP="001E045F">
            <w:pPr>
              <w:jc w:val="center"/>
              <w:rPr>
                <w:rFonts w:ascii="Calibri" w:eastAsia="Calibri" w:hAnsi="Calibri" w:cs="Times New Roman"/>
              </w:rPr>
            </w:pPr>
          </w:p>
        </w:tc>
        <w:tc>
          <w:tcPr>
            <w:tcW w:w="3005" w:type="dxa"/>
          </w:tcPr>
          <w:p w14:paraId="44F2105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tcPr>
          <w:p w14:paraId="1568FA00"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215EC7E3" w14:textId="77777777" w:rsidTr="00F63674">
        <w:tc>
          <w:tcPr>
            <w:tcW w:w="3005" w:type="dxa"/>
            <w:vMerge/>
          </w:tcPr>
          <w:p w14:paraId="2899DBFE" w14:textId="77777777" w:rsidR="001E045F" w:rsidRPr="001E045F" w:rsidRDefault="001E045F" w:rsidP="001E045F">
            <w:pPr>
              <w:jc w:val="center"/>
              <w:rPr>
                <w:rFonts w:ascii="Calibri" w:eastAsia="Calibri" w:hAnsi="Calibri" w:cs="Times New Roman"/>
              </w:rPr>
            </w:pPr>
          </w:p>
        </w:tc>
        <w:tc>
          <w:tcPr>
            <w:tcW w:w="3005" w:type="dxa"/>
          </w:tcPr>
          <w:p w14:paraId="3199672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Creeping Thistle </w:t>
            </w:r>
          </w:p>
        </w:tc>
        <w:tc>
          <w:tcPr>
            <w:tcW w:w="3006" w:type="dxa"/>
          </w:tcPr>
          <w:p w14:paraId="65163E3E"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Cirsium arvense</w:t>
            </w:r>
          </w:p>
        </w:tc>
      </w:tr>
      <w:tr w:rsidR="001E045F" w:rsidRPr="001E045F" w14:paraId="5AD44702" w14:textId="77777777" w:rsidTr="00F63674">
        <w:tc>
          <w:tcPr>
            <w:tcW w:w="3005" w:type="dxa"/>
            <w:vMerge/>
          </w:tcPr>
          <w:p w14:paraId="4C271081" w14:textId="77777777" w:rsidR="001E045F" w:rsidRPr="001E045F" w:rsidRDefault="001E045F" w:rsidP="001E045F">
            <w:pPr>
              <w:jc w:val="center"/>
              <w:rPr>
                <w:rFonts w:ascii="Calibri" w:eastAsia="Calibri" w:hAnsi="Calibri" w:cs="Times New Roman"/>
              </w:rPr>
            </w:pPr>
          </w:p>
        </w:tc>
        <w:tc>
          <w:tcPr>
            <w:tcW w:w="3005" w:type="dxa"/>
          </w:tcPr>
          <w:p w14:paraId="11B0F1D1"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Dandelion</w:t>
            </w:r>
          </w:p>
        </w:tc>
        <w:tc>
          <w:tcPr>
            <w:tcW w:w="3006" w:type="dxa"/>
          </w:tcPr>
          <w:p w14:paraId="4C39A74E"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Tarassaco comune</w:t>
            </w:r>
          </w:p>
        </w:tc>
      </w:tr>
      <w:tr w:rsidR="001E045F" w:rsidRPr="001E045F" w14:paraId="46A10D42" w14:textId="77777777" w:rsidTr="00F63674">
        <w:tc>
          <w:tcPr>
            <w:tcW w:w="3005" w:type="dxa"/>
            <w:vMerge/>
          </w:tcPr>
          <w:p w14:paraId="1CB4F23E" w14:textId="77777777" w:rsidR="001E045F" w:rsidRPr="001E045F" w:rsidRDefault="001E045F" w:rsidP="001E045F">
            <w:pPr>
              <w:jc w:val="center"/>
              <w:rPr>
                <w:rFonts w:ascii="Calibri" w:eastAsia="Calibri" w:hAnsi="Calibri" w:cs="Times New Roman"/>
              </w:rPr>
            </w:pPr>
          </w:p>
        </w:tc>
        <w:tc>
          <w:tcPr>
            <w:tcW w:w="3005" w:type="dxa"/>
          </w:tcPr>
          <w:p w14:paraId="64BDF82F"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Creeping Buttercup</w:t>
            </w:r>
          </w:p>
        </w:tc>
        <w:tc>
          <w:tcPr>
            <w:tcW w:w="3006" w:type="dxa"/>
          </w:tcPr>
          <w:p w14:paraId="66E6FDBC"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Ranunculus repens</w:t>
            </w:r>
          </w:p>
        </w:tc>
      </w:tr>
      <w:tr w:rsidR="001E045F" w:rsidRPr="001E045F" w14:paraId="3060D19C" w14:textId="77777777" w:rsidTr="00F63674">
        <w:tc>
          <w:tcPr>
            <w:tcW w:w="3005" w:type="dxa"/>
            <w:vMerge/>
          </w:tcPr>
          <w:p w14:paraId="2B866F66" w14:textId="77777777" w:rsidR="001E045F" w:rsidRPr="001E045F" w:rsidRDefault="001E045F" w:rsidP="001E045F">
            <w:pPr>
              <w:jc w:val="center"/>
              <w:rPr>
                <w:rFonts w:ascii="Calibri" w:eastAsia="Calibri" w:hAnsi="Calibri" w:cs="Times New Roman"/>
              </w:rPr>
            </w:pPr>
          </w:p>
        </w:tc>
        <w:tc>
          <w:tcPr>
            <w:tcW w:w="3005" w:type="dxa"/>
          </w:tcPr>
          <w:p w14:paraId="5F6C6E6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Yellow Oat Grass</w:t>
            </w:r>
          </w:p>
        </w:tc>
        <w:tc>
          <w:tcPr>
            <w:tcW w:w="3006" w:type="dxa"/>
          </w:tcPr>
          <w:p w14:paraId="5DD430C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Trisetum flavescens</w:t>
            </w:r>
          </w:p>
        </w:tc>
      </w:tr>
      <w:tr w:rsidR="001E045F" w:rsidRPr="001E045F" w14:paraId="45128C2A" w14:textId="77777777" w:rsidTr="00F63674">
        <w:tc>
          <w:tcPr>
            <w:tcW w:w="3005" w:type="dxa"/>
            <w:vMerge/>
          </w:tcPr>
          <w:p w14:paraId="0D561CCD" w14:textId="77777777" w:rsidR="001E045F" w:rsidRPr="001E045F" w:rsidRDefault="001E045F" w:rsidP="001E045F">
            <w:pPr>
              <w:jc w:val="center"/>
              <w:rPr>
                <w:rFonts w:ascii="Calibri" w:eastAsia="Calibri" w:hAnsi="Calibri" w:cs="Times New Roman"/>
              </w:rPr>
            </w:pPr>
          </w:p>
        </w:tc>
        <w:tc>
          <w:tcPr>
            <w:tcW w:w="3005" w:type="dxa"/>
          </w:tcPr>
          <w:p w14:paraId="3B9B90C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Red Fescue</w:t>
            </w:r>
          </w:p>
        </w:tc>
        <w:tc>
          <w:tcPr>
            <w:tcW w:w="3006" w:type="dxa"/>
          </w:tcPr>
          <w:p w14:paraId="5A0D235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031D28D3" w14:textId="77777777" w:rsidTr="001E045F">
        <w:trPr>
          <w:trHeight w:val="301"/>
        </w:trPr>
        <w:tc>
          <w:tcPr>
            <w:tcW w:w="3005" w:type="dxa"/>
            <w:vMerge w:val="restart"/>
            <w:shd w:val="clear" w:color="auto" w:fill="E7E6E6"/>
          </w:tcPr>
          <w:p w14:paraId="7397F7E1" w14:textId="77777777" w:rsidR="001E045F" w:rsidRPr="001E045F" w:rsidRDefault="001E045F" w:rsidP="001E045F">
            <w:pPr>
              <w:jc w:val="center"/>
              <w:rPr>
                <w:rFonts w:ascii="Calibri" w:eastAsia="Calibri" w:hAnsi="Calibri" w:cs="Times New Roman"/>
              </w:rPr>
            </w:pPr>
          </w:p>
          <w:p w14:paraId="280D5DAA" w14:textId="77777777" w:rsidR="001E045F" w:rsidRPr="001E045F" w:rsidRDefault="001E045F" w:rsidP="001E045F">
            <w:pPr>
              <w:jc w:val="center"/>
              <w:rPr>
                <w:rFonts w:ascii="Calibri" w:eastAsia="Calibri" w:hAnsi="Calibri" w:cs="Times New Roman"/>
              </w:rPr>
            </w:pPr>
          </w:p>
          <w:p w14:paraId="23CEFE07" w14:textId="77777777" w:rsidR="001E045F" w:rsidRPr="001E045F" w:rsidRDefault="001E045F" w:rsidP="001E045F">
            <w:pPr>
              <w:jc w:val="center"/>
              <w:rPr>
                <w:rFonts w:ascii="Calibri" w:eastAsia="Calibri" w:hAnsi="Calibri" w:cs="Times New Roman"/>
              </w:rPr>
            </w:pPr>
          </w:p>
          <w:p w14:paraId="56F42005" w14:textId="77777777" w:rsidR="001E045F" w:rsidRPr="001E045F" w:rsidRDefault="001E045F" w:rsidP="001E045F">
            <w:pPr>
              <w:jc w:val="center"/>
              <w:rPr>
                <w:rFonts w:ascii="Calibri" w:eastAsia="Calibri" w:hAnsi="Calibri" w:cs="Times New Roman"/>
              </w:rPr>
            </w:pPr>
          </w:p>
          <w:p w14:paraId="6E7D329C"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50</w:t>
            </w:r>
          </w:p>
        </w:tc>
        <w:tc>
          <w:tcPr>
            <w:tcW w:w="3005" w:type="dxa"/>
            <w:shd w:val="clear" w:color="auto" w:fill="E7E6E6"/>
          </w:tcPr>
          <w:p w14:paraId="540B7FDC"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QUAKING GRASS</w:t>
            </w:r>
          </w:p>
        </w:tc>
        <w:tc>
          <w:tcPr>
            <w:tcW w:w="3006" w:type="dxa"/>
            <w:shd w:val="clear" w:color="auto" w:fill="E7E6E6"/>
          </w:tcPr>
          <w:p w14:paraId="5834F80E"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Briza media</w:t>
            </w:r>
          </w:p>
        </w:tc>
      </w:tr>
      <w:tr w:rsidR="001E045F" w:rsidRPr="001E045F" w14:paraId="3EB1B9B6" w14:textId="77777777" w:rsidTr="001E045F">
        <w:trPr>
          <w:trHeight w:val="298"/>
        </w:trPr>
        <w:tc>
          <w:tcPr>
            <w:tcW w:w="3005" w:type="dxa"/>
            <w:vMerge/>
            <w:shd w:val="clear" w:color="auto" w:fill="E7E6E6"/>
          </w:tcPr>
          <w:p w14:paraId="10B3E42C"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60452455"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Self heal</w:t>
            </w:r>
          </w:p>
        </w:tc>
        <w:tc>
          <w:tcPr>
            <w:tcW w:w="3006" w:type="dxa"/>
            <w:shd w:val="clear" w:color="auto" w:fill="E7E6E6"/>
          </w:tcPr>
          <w:p w14:paraId="578FB222"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Prunella vulgaris</w:t>
            </w:r>
          </w:p>
        </w:tc>
      </w:tr>
      <w:tr w:rsidR="001E045F" w:rsidRPr="001E045F" w14:paraId="2F580116" w14:textId="77777777" w:rsidTr="001E045F">
        <w:trPr>
          <w:trHeight w:val="298"/>
        </w:trPr>
        <w:tc>
          <w:tcPr>
            <w:tcW w:w="3005" w:type="dxa"/>
            <w:vMerge/>
            <w:shd w:val="clear" w:color="auto" w:fill="E7E6E6"/>
          </w:tcPr>
          <w:p w14:paraId="432E6285"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6586554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Bugle</w:t>
            </w:r>
          </w:p>
        </w:tc>
        <w:tc>
          <w:tcPr>
            <w:tcW w:w="3006" w:type="dxa"/>
            <w:shd w:val="clear" w:color="auto" w:fill="E7E6E6"/>
          </w:tcPr>
          <w:p w14:paraId="6D820072"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Ajuga reptans</w:t>
            </w:r>
          </w:p>
        </w:tc>
      </w:tr>
      <w:tr w:rsidR="001E045F" w:rsidRPr="001E045F" w14:paraId="75D653C9" w14:textId="77777777" w:rsidTr="001E045F">
        <w:trPr>
          <w:trHeight w:val="298"/>
        </w:trPr>
        <w:tc>
          <w:tcPr>
            <w:tcW w:w="3005" w:type="dxa"/>
            <w:vMerge/>
            <w:shd w:val="clear" w:color="auto" w:fill="E7E6E6"/>
          </w:tcPr>
          <w:p w14:paraId="5E2E8394"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397AB5C2"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Ribwort Plantain</w:t>
            </w:r>
          </w:p>
        </w:tc>
        <w:tc>
          <w:tcPr>
            <w:tcW w:w="3006" w:type="dxa"/>
            <w:shd w:val="clear" w:color="auto" w:fill="E7E6E6"/>
          </w:tcPr>
          <w:p w14:paraId="339BAA05"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Plantago lanceolata</w:t>
            </w:r>
          </w:p>
        </w:tc>
      </w:tr>
      <w:tr w:rsidR="001E045F" w:rsidRPr="001E045F" w14:paraId="5283CF00" w14:textId="77777777" w:rsidTr="001E045F">
        <w:trPr>
          <w:trHeight w:val="298"/>
        </w:trPr>
        <w:tc>
          <w:tcPr>
            <w:tcW w:w="3005" w:type="dxa"/>
            <w:vMerge/>
            <w:shd w:val="clear" w:color="auto" w:fill="E7E6E6"/>
          </w:tcPr>
          <w:p w14:paraId="3A593B48"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0C441D57"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Germander Speedwell</w:t>
            </w:r>
          </w:p>
        </w:tc>
        <w:tc>
          <w:tcPr>
            <w:tcW w:w="3006" w:type="dxa"/>
            <w:shd w:val="clear" w:color="auto" w:fill="E7E6E6"/>
          </w:tcPr>
          <w:p w14:paraId="2C264077"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Veronica chamaedrys</w:t>
            </w:r>
          </w:p>
        </w:tc>
      </w:tr>
      <w:tr w:rsidR="001E045F" w:rsidRPr="001E045F" w14:paraId="1992A877" w14:textId="77777777" w:rsidTr="001E045F">
        <w:trPr>
          <w:trHeight w:val="298"/>
        </w:trPr>
        <w:tc>
          <w:tcPr>
            <w:tcW w:w="3005" w:type="dxa"/>
            <w:vMerge/>
            <w:shd w:val="clear" w:color="auto" w:fill="E7E6E6"/>
          </w:tcPr>
          <w:p w14:paraId="25A90E90"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61A082CD"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shd w:val="clear" w:color="auto" w:fill="E7E6E6"/>
          </w:tcPr>
          <w:p w14:paraId="65C6E02A"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34AD1D46" w14:textId="77777777" w:rsidTr="001E045F">
        <w:tc>
          <w:tcPr>
            <w:tcW w:w="3005" w:type="dxa"/>
            <w:vMerge/>
            <w:shd w:val="clear" w:color="auto" w:fill="E7E6E6"/>
          </w:tcPr>
          <w:p w14:paraId="2A55A4B7"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329CBEE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Cocks foot</w:t>
            </w:r>
          </w:p>
        </w:tc>
        <w:tc>
          <w:tcPr>
            <w:tcW w:w="3006" w:type="dxa"/>
            <w:shd w:val="clear" w:color="auto" w:fill="E7E6E6"/>
          </w:tcPr>
          <w:p w14:paraId="42543CCB"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Dactylis glomerata</w:t>
            </w:r>
          </w:p>
        </w:tc>
      </w:tr>
      <w:tr w:rsidR="001E045F" w:rsidRPr="001E045F" w14:paraId="5B792197" w14:textId="77777777" w:rsidTr="001E045F">
        <w:tc>
          <w:tcPr>
            <w:tcW w:w="3005" w:type="dxa"/>
            <w:vMerge/>
            <w:shd w:val="clear" w:color="auto" w:fill="E7E6E6"/>
          </w:tcPr>
          <w:p w14:paraId="7048E4FD" w14:textId="77777777" w:rsidR="001E045F" w:rsidRPr="001E045F" w:rsidRDefault="001E045F" w:rsidP="001E045F">
            <w:pPr>
              <w:jc w:val="center"/>
              <w:rPr>
                <w:rFonts w:ascii="Calibri" w:eastAsia="Calibri" w:hAnsi="Calibri" w:cs="Times New Roman"/>
              </w:rPr>
            </w:pPr>
          </w:p>
        </w:tc>
        <w:tc>
          <w:tcPr>
            <w:tcW w:w="3005" w:type="dxa"/>
            <w:shd w:val="clear" w:color="auto" w:fill="E7E6E6"/>
          </w:tcPr>
          <w:p w14:paraId="3785A097"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Red Fescue</w:t>
            </w:r>
          </w:p>
        </w:tc>
        <w:tc>
          <w:tcPr>
            <w:tcW w:w="3006" w:type="dxa"/>
            <w:shd w:val="clear" w:color="auto" w:fill="E7E6E6"/>
          </w:tcPr>
          <w:p w14:paraId="1C6EA33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Festuca rubra</w:t>
            </w:r>
          </w:p>
        </w:tc>
      </w:tr>
      <w:tr w:rsidR="001E045F" w:rsidRPr="001E045F" w14:paraId="18BACD52" w14:textId="77777777" w:rsidTr="00F63674">
        <w:tc>
          <w:tcPr>
            <w:tcW w:w="3005" w:type="dxa"/>
            <w:vMerge w:val="restart"/>
          </w:tcPr>
          <w:p w14:paraId="510A942B" w14:textId="77777777" w:rsidR="001E045F" w:rsidRPr="001E045F" w:rsidRDefault="001E045F" w:rsidP="001E045F">
            <w:pPr>
              <w:jc w:val="center"/>
              <w:rPr>
                <w:rFonts w:ascii="Calibri" w:eastAsia="Calibri" w:hAnsi="Calibri" w:cs="Times New Roman"/>
              </w:rPr>
            </w:pPr>
          </w:p>
          <w:p w14:paraId="1DE30832" w14:textId="77777777" w:rsidR="001E045F" w:rsidRPr="001E045F" w:rsidRDefault="001E045F" w:rsidP="001E045F">
            <w:pPr>
              <w:jc w:val="center"/>
              <w:rPr>
                <w:rFonts w:ascii="Calibri" w:eastAsia="Calibri" w:hAnsi="Calibri" w:cs="Times New Roman"/>
              </w:rPr>
            </w:pPr>
          </w:p>
          <w:p w14:paraId="29BE2016"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60</w:t>
            </w:r>
          </w:p>
        </w:tc>
        <w:tc>
          <w:tcPr>
            <w:tcW w:w="3005" w:type="dxa"/>
          </w:tcPr>
          <w:p w14:paraId="7DE1AF20"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Cock’s Foot </w:t>
            </w:r>
          </w:p>
        </w:tc>
        <w:tc>
          <w:tcPr>
            <w:tcW w:w="3006" w:type="dxa"/>
          </w:tcPr>
          <w:p w14:paraId="5608553C"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Dactylis glomerata</w:t>
            </w:r>
          </w:p>
        </w:tc>
      </w:tr>
      <w:tr w:rsidR="001E045F" w:rsidRPr="001E045F" w14:paraId="4456D29D" w14:textId="77777777" w:rsidTr="00F63674">
        <w:tc>
          <w:tcPr>
            <w:tcW w:w="3005" w:type="dxa"/>
            <w:vMerge/>
          </w:tcPr>
          <w:p w14:paraId="51637331" w14:textId="77777777" w:rsidR="001E045F" w:rsidRPr="001E045F" w:rsidRDefault="001E045F" w:rsidP="001E045F">
            <w:pPr>
              <w:jc w:val="center"/>
              <w:rPr>
                <w:rFonts w:ascii="Calibri" w:eastAsia="Calibri" w:hAnsi="Calibri" w:cs="Times New Roman"/>
              </w:rPr>
            </w:pPr>
          </w:p>
        </w:tc>
        <w:tc>
          <w:tcPr>
            <w:tcW w:w="3005" w:type="dxa"/>
          </w:tcPr>
          <w:p w14:paraId="6F4705AD"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False Oat Grass</w:t>
            </w:r>
          </w:p>
        </w:tc>
        <w:tc>
          <w:tcPr>
            <w:tcW w:w="3006" w:type="dxa"/>
          </w:tcPr>
          <w:p w14:paraId="12B1A6C0"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Arrhenatherum elatius</w:t>
            </w:r>
          </w:p>
        </w:tc>
      </w:tr>
      <w:tr w:rsidR="001E045F" w:rsidRPr="001E045F" w14:paraId="39152B23" w14:textId="77777777" w:rsidTr="00F63674">
        <w:tc>
          <w:tcPr>
            <w:tcW w:w="3005" w:type="dxa"/>
            <w:vMerge/>
          </w:tcPr>
          <w:p w14:paraId="51DABA15" w14:textId="77777777" w:rsidR="001E045F" w:rsidRPr="001E045F" w:rsidRDefault="001E045F" w:rsidP="001E045F">
            <w:pPr>
              <w:jc w:val="center"/>
              <w:rPr>
                <w:rFonts w:ascii="Calibri" w:eastAsia="Calibri" w:hAnsi="Calibri" w:cs="Times New Roman"/>
              </w:rPr>
            </w:pPr>
          </w:p>
        </w:tc>
        <w:tc>
          <w:tcPr>
            <w:tcW w:w="3005" w:type="dxa"/>
          </w:tcPr>
          <w:p w14:paraId="4F21AACB"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 xml:space="preserve">Yellow Oat Grass </w:t>
            </w:r>
          </w:p>
        </w:tc>
        <w:tc>
          <w:tcPr>
            <w:tcW w:w="3006" w:type="dxa"/>
          </w:tcPr>
          <w:p w14:paraId="59A20E8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Trisetum flavescens</w:t>
            </w:r>
          </w:p>
        </w:tc>
      </w:tr>
      <w:tr w:rsidR="001E045F" w:rsidRPr="001E045F" w14:paraId="610C510A" w14:textId="77777777" w:rsidTr="00F63674">
        <w:tc>
          <w:tcPr>
            <w:tcW w:w="3005" w:type="dxa"/>
            <w:vMerge/>
          </w:tcPr>
          <w:p w14:paraId="7C24B77A" w14:textId="77777777" w:rsidR="001E045F" w:rsidRPr="001E045F" w:rsidRDefault="001E045F" w:rsidP="001E045F">
            <w:pPr>
              <w:jc w:val="center"/>
              <w:rPr>
                <w:rFonts w:ascii="Calibri" w:eastAsia="Calibri" w:hAnsi="Calibri" w:cs="Times New Roman"/>
              </w:rPr>
            </w:pPr>
          </w:p>
        </w:tc>
        <w:tc>
          <w:tcPr>
            <w:tcW w:w="3005" w:type="dxa"/>
          </w:tcPr>
          <w:p w14:paraId="279FB464"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Dandelion</w:t>
            </w:r>
          </w:p>
        </w:tc>
        <w:tc>
          <w:tcPr>
            <w:tcW w:w="3006" w:type="dxa"/>
          </w:tcPr>
          <w:p w14:paraId="34D8178D"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Tarassaco comune</w:t>
            </w:r>
          </w:p>
        </w:tc>
      </w:tr>
      <w:tr w:rsidR="001E045F" w:rsidRPr="001E045F" w14:paraId="5FEEA409" w14:textId="77777777" w:rsidTr="00F63674">
        <w:tc>
          <w:tcPr>
            <w:tcW w:w="3005" w:type="dxa"/>
            <w:vMerge/>
          </w:tcPr>
          <w:p w14:paraId="308DDE27" w14:textId="77777777" w:rsidR="001E045F" w:rsidRPr="001E045F" w:rsidRDefault="001E045F" w:rsidP="001E045F">
            <w:pPr>
              <w:jc w:val="center"/>
              <w:rPr>
                <w:rFonts w:ascii="Calibri" w:eastAsia="Calibri" w:hAnsi="Calibri" w:cs="Times New Roman"/>
              </w:rPr>
            </w:pPr>
          </w:p>
        </w:tc>
        <w:tc>
          <w:tcPr>
            <w:tcW w:w="3005" w:type="dxa"/>
          </w:tcPr>
          <w:p w14:paraId="4D9038C3" w14:textId="77777777" w:rsidR="001E045F" w:rsidRPr="001E045F" w:rsidRDefault="001E045F" w:rsidP="001E045F">
            <w:pPr>
              <w:jc w:val="center"/>
              <w:rPr>
                <w:rFonts w:ascii="Calibri" w:eastAsia="Calibri" w:hAnsi="Calibri" w:cs="Times New Roman"/>
              </w:rPr>
            </w:pPr>
            <w:r w:rsidRPr="001E045F">
              <w:rPr>
                <w:rFonts w:ascii="Calibri" w:eastAsia="Calibri" w:hAnsi="Calibri" w:cs="Times New Roman"/>
              </w:rPr>
              <w:t>Yellow Mignonette</w:t>
            </w:r>
          </w:p>
        </w:tc>
        <w:tc>
          <w:tcPr>
            <w:tcW w:w="3006" w:type="dxa"/>
          </w:tcPr>
          <w:p w14:paraId="30DE6C54" w14:textId="77777777" w:rsidR="001E045F" w:rsidRPr="001E045F" w:rsidRDefault="001E045F" w:rsidP="001E045F">
            <w:pPr>
              <w:jc w:val="center"/>
              <w:rPr>
                <w:rFonts w:ascii="Calibri" w:eastAsia="Calibri" w:hAnsi="Calibri" w:cs="Times New Roman"/>
                <w:i/>
              </w:rPr>
            </w:pPr>
            <w:r w:rsidRPr="001E045F">
              <w:rPr>
                <w:rFonts w:ascii="Calibri" w:eastAsia="Calibri" w:hAnsi="Calibri" w:cs="Times New Roman"/>
                <w:i/>
              </w:rPr>
              <w:t>Reseda lutea</w:t>
            </w:r>
          </w:p>
        </w:tc>
      </w:tr>
    </w:tbl>
    <w:p w14:paraId="6117DF15" w14:textId="77777777" w:rsidR="001E045F" w:rsidRPr="001E045F" w:rsidRDefault="001E045F" w:rsidP="001E045F">
      <w:pPr>
        <w:spacing w:after="160" w:line="259" w:lineRule="auto"/>
        <w:rPr>
          <w:rFonts w:ascii="Calibri" w:eastAsia="Calibri" w:hAnsi="Calibri" w:cs="Times New Roman"/>
        </w:rPr>
      </w:pPr>
    </w:p>
    <w:p w14:paraId="6BD62575"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Walk over assessment data</w:t>
      </w:r>
    </w:p>
    <w:tbl>
      <w:tblPr>
        <w:tblStyle w:val="TableGrid"/>
        <w:tblW w:w="0" w:type="auto"/>
        <w:tblLook w:val="04A0" w:firstRow="1" w:lastRow="0" w:firstColumn="1" w:lastColumn="0" w:noHBand="0" w:noVBand="1"/>
      </w:tblPr>
      <w:tblGrid>
        <w:gridCol w:w="4508"/>
        <w:gridCol w:w="4508"/>
      </w:tblGrid>
      <w:tr w:rsidR="001E045F" w:rsidRPr="001E045F" w14:paraId="506A3681" w14:textId="77777777" w:rsidTr="00F63674">
        <w:tc>
          <w:tcPr>
            <w:tcW w:w="4508" w:type="dxa"/>
          </w:tcPr>
          <w:p w14:paraId="1167EAE0"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Common name</w:t>
            </w:r>
          </w:p>
        </w:tc>
        <w:tc>
          <w:tcPr>
            <w:tcW w:w="4508" w:type="dxa"/>
          </w:tcPr>
          <w:p w14:paraId="5AAA401B"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Scientific name</w:t>
            </w:r>
          </w:p>
        </w:tc>
      </w:tr>
      <w:tr w:rsidR="001E045F" w:rsidRPr="001E045F" w14:paraId="0B8E2578" w14:textId="77777777" w:rsidTr="00F63674">
        <w:tc>
          <w:tcPr>
            <w:tcW w:w="4508" w:type="dxa"/>
          </w:tcPr>
          <w:p w14:paraId="15B9E5E2"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 xml:space="preserve"> Field Scabious </w:t>
            </w:r>
          </w:p>
        </w:tc>
        <w:tc>
          <w:tcPr>
            <w:tcW w:w="4508" w:type="dxa"/>
          </w:tcPr>
          <w:p w14:paraId="17B4BB9D"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Knautia arvensis</w:t>
            </w:r>
          </w:p>
        </w:tc>
      </w:tr>
      <w:tr w:rsidR="001E045F" w:rsidRPr="001E045F" w14:paraId="49427836" w14:textId="77777777" w:rsidTr="00F63674">
        <w:tc>
          <w:tcPr>
            <w:tcW w:w="4508" w:type="dxa"/>
          </w:tcPr>
          <w:p w14:paraId="67401F3E"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Pyramid Orchid</w:t>
            </w:r>
          </w:p>
        </w:tc>
        <w:tc>
          <w:tcPr>
            <w:tcW w:w="4508" w:type="dxa"/>
          </w:tcPr>
          <w:p w14:paraId="21FB85A3"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Anacamptis pyramidalis</w:t>
            </w:r>
          </w:p>
        </w:tc>
      </w:tr>
      <w:tr w:rsidR="001E045F" w:rsidRPr="001E045F" w14:paraId="4D1DFDB3" w14:textId="77777777" w:rsidTr="00F63674">
        <w:tc>
          <w:tcPr>
            <w:tcW w:w="4508" w:type="dxa"/>
          </w:tcPr>
          <w:p w14:paraId="160A79B9"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Red Clover</w:t>
            </w:r>
          </w:p>
        </w:tc>
        <w:tc>
          <w:tcPr>
            <w:tcW w:w="4508" w:type="dxa"/>
          </w:tcPr>
          <w:p w14:paraId="2AEC7A56"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Trifolium pratense</w:t>
            </w:r>
          </w:p>
        </w:tc>
      </w:tr>
      <w:tr w:rsidR="001E045F" w:rsidRPr="001E045F" w14:paraId="40B23FF8" w14:textId="77777777" w:rsidTr="00F63674">
        <w:tc>
          <w:tcPr>
            <w:tcW w:w="4508" w:type="dxa"/>
          </w:tcPr>
          <w:p w14:paraId="129A884F"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Ladies bedstraw</w:t>
            </w:r>
          </w:p>
        </w:tc>
        <w:tc>
          <w:tcPr>
            <w:tcW w:w="4508" w:type="dxa"/>
          </w:tcPr>
          <w:p w14:paraId="4D6BEEBA"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Galium verum</w:t>
            </w:r>
          </w:p>
        </w:tc>
      </w:tr>
      <w:tr w:rsidR="001E045F" w:rsidRPr="001E045F" w14:paraId="271E6D77" w14:textId="77777777" w:rsidTr="00F63674">
        <w:tc>
          <w:tcPr>
            <w:tcW w:w="4508" w:type="dxa"/>
          </w:tcPr>
          <w:p w14:paraId="114CE43D"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Birds foot trefoil</w:t>
            </w:r>
          </w:p>
        </w:tc>
        <w:tc>
          <w:tcPr>
            <w:tcW w:w="4508" w:type="dxa"/>
          </w:tcPr>
          <w:p w14:paraId="4DDCB527"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Lotus corniculatus</w:t>
            </w:r>
          </w:p>
        </w:tc>
      </w:tr>
      <w:tr w:rsidR="001E045F" w:rsidRPr="001E045F" w14:paraId="5235DBA2" w14:textId="77777777" w:rsidTr="00F63674">
        <w:tc>
          <w:tcPr>
            <w:tcW w:w="4508" w:type="dxa"/>
          </w:tcPr>
          <w:p w14:paraId="555A2EF8" w14:textId="77777777" w:rsidR="001E045F" w:rsidRPr="001E045F" w:rsidRDefault="001E045F" w:rsidP="001E045F">
            <w:pPr>
              <w:rPr>
                <w:rFonts w:ascii="Calibri" w:eastAsia="Calibri" w:hAnsi="Calibri" w:cs="Times New Roman"/>
              </w:rPr>
            </w:pPr>
            <w:r w:rsidRPr="001E045F">
              <w:rPr>
                <w:rFonts w:ascii="Calibri" w:eastAsia="Calibri" w:hAnsi="Calibri" w:cs="Times New Roman"/>
              </w:rPr>
              <w:t>Common toadflax</w:t>
            </w:r>
          </w:p>
        </w:tc>
        <w:tc>
          <w:tcPr>
            <w:tcW w:w="4508" w:type="dxa"/>
          </w:tcPr>
          <w:p w14:paraId="7FC8B788" w14:textId="77777777" w:rsidR="001E045F" w:rsidRPr="001E045F" w:rsidRDefault="001E045F" w:rsidP="001E045F">
            <w:pPr>
              <w:rPr>
                <w:rFonts w:ascii="Calibri" w:eastAsia="Calibri" w:hAnsi="Calibri" w:cs="Times New Roman"/>
                <w:i/>
              </w:rPr>
            </w:pPr>
            <w:r w:rsidRPr="001E045F">
              <w:rPr>
                <w:rFonts w:ascii="Calibri" w:eastAsia="Calibri" w:hAnsi="Calibri" w:cs="Times New Roman"/>
                <w:i/>
              </w:rPr>
              <w:t>Linaria vulgaris</w:t>
            </w:r>
          </w:p>
        </w:tc>
      </w:tr>
    </w:tbl>
    <w:p w14:paraId="7737C02C" w14:textId="77777777" w:rsidR="001E045F" w:rsidRPr="001E045F" w:rsidRDefault="001E045F" w:rsidP="001E045F">
      <w:pPr>
        <w:spacing w:after="160" w:line="259" w:lineRule="auto"/>
        <w:rPr>
          <w:rFonts w:ascii="Calibri" w:eastAsia="Calibri" w:hAnsi="Calibri" w:cs="Times New Roman"/>
        </w:rPr>
      </w:pPr>
    </w:p>
    <w:p w14:paraId="30D44E86" w14:textId="77777777" w:rsidR="001E045F" w:rsidRPr="00FE370B" w:rsidRDefault="001E045F" w:rsidP="00FE370B">
      <w:pPr>
        <w:spacing w:after="160" w:line="259" w:lineRule="auto"/>
        <w:jc w:val="center"/>
        <w:rPr>
          <w:rFonts w:ascii="Calibri" w:eastAsia="Calibri" w:hAnsi="Calibri" w:cs="Times New Roman"/>
          <w:sz w:val="28"/>
        </w:rPr>
      </w:pPr>
      <w:r w:rsidRPr="00FE370B">
        <w:rPr>
          <w:rFonts w:ascii="Calibri" w:eastAsia="Calibri" w:hAnsi="Calibri" w:cs="Times New Roman"/>
          <w:sz w:val="28"/>
        </w:rPr>
        <w:t>Analysis</w:t>
      </w:r>
    </w:p>
    <w:p w14:paraId="5BD52BF1"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This survey identified a variety of chalk grassland indicators. This indicates that this grassland has the potential to be significantly valuable for wildlife with the correct management. </w:t>
      </w:r>
    </w:p>
    <w:p w14:paraId="1C039E69"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The survey picked up Quaking grass, a plant that can gain a site the designation as a SINC. This was, however, a very small quantity and more management to promote this species would need to be done if we aim to apply for the designation.   </w:t>
      </w:r>
    </w:p>
    <w:p w14:paraId="51E0DE29" w14:textId="77777777" w:rsidR="001E045F" w:rsidRPr="001E045F" w:rsidRDefault="001E045F" w:rsidP="001E045F">
      <w:pPr>
        <w:spacing w:after="160" w:line="259" w:lineRule="auto"/>
        <w:rPr>
          <w:rFonts w:ascii="Calibri" w:eastAsia="Calibri" w:hAnsi="Calibri" w:cs="Times New Roman"/>
        </w:rPr>
      </w:pPr>
    </w:p>
    <w:p w14:paraId="3AB7B7B1"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t xml:space="preserve">These survey methods combined allowed us to compile a list of floral species that will now guide management to encourage these flowers to grow. </w:t>
      </w:r>
    </w:p>
    <w:p w14:paraId="350ED140" w14:textId="77777777" w:rsidR="001E045F" w:rsidRPr="001E045F" w:rsidRDefault="001E045F" w:rsidP="001E045F">
      <w:pPr>
        <w:spacing w:after="160" w:line="259" w:lineRule="auto"/>
        <w:rPr>
          <w:rFonts w:ascii="Calibri" w:eastAsia="Calibri" w:hAnsi="Calibri" w:cs="Times New Roman"/>
        </w:rPr>
      </w:pPr>
      <w:r w:rsidRPr="001E045F">
        <w:rPr>
          <w:rFonts w:ascii="Calibri" w:eastAsia="Calibri" w:hAnsi="Calibri" w:cs="Times New Roman"/>
        </w:rPr>
        <w:lastRenderedPageBreak/>
        <w:t xml:space="preserve">There were a fair few improvements that could be made if I was to repeat this survey. I surveyed too late in the season. This meant many flowers had gone to seed which made it difficult to identify species. We also had unusually hot weather which had started to burn off most of the grasses. This late survey would have potentially impacted results as it meant that some plants may have been missed or misidentified. This could not really be prevented due to Covid-19 lockdown regulations and restrictions on travel and team working. </w:t>
      </w:r>
    </w:p>
    <w:p w14:paraId="147E56D3" w14:textId="77777777" w:rsidR="00C46A7C" w:rsidRDefault="00C46A7C" w:rsidP="00112A8C">
      <w:pPr>
        <w:jc w:val="center"/>
        <w:rPr>
          <w:rFonts w:ascii="Arial" w:hAnsi="Arial" w:cs="Arial"/>
          <w:b/>
          <w:sz w:val="40"/>
          <w:szCs w:val="24"/>
        </w:rPr>
      </w:pPr>
    </w:p>
    <w:p w14:paraId="4DD59692" w14:textId="77777777" w:rsidR="00112A8C" w:rsidRPr="00112A8C" w:rsidRDefault="00112A8C" w:rsidP="00112A8C">
      <w:pPr>
        <w:jc w:val="center"/>
        <w:rPr>
          <w:rFonts w:ascii="Arial" w:hAnsi="Arial" w:cs="Arial"/>
          <w:b/>
          <w:sz w:val="40"/>
          <w:szCs w:val="24"/>
        </w:rPr>
      </w:pPr>
    </w:p>
    <w:p w14:paraId="15FE488A" w14:textId="77777777" w:rsidR="004D1C12" w:rsidRDefault="004D1C12" w:rsidP="00112A8C">
      <w:pPr>
        <w:jc w:val="center"/>
        <w:rPr>
          <w:rFonts w:ascii="Arial" w:hAnsi="Arial" w:cs="Arial"/>
          <w:b/>
          <w:sz w:val="52"/>
          <w:szCs w:val="24"/>
        </w:rPr>
      </w:pPr>
    </w:p>
    <w:p w14:paraId="5731A661" w14:textId="77777777" w:rsidR="004D1C12" w:rsidRDefault="004D1C12" w:rsidP="00112A8C">
      <w:pPr>
        <w:jc w:val="center"/>
        <w:rPr>
          <w:rFonts w:ascii="Arial" w:hAnsi="Arial" w:cs="Arial"/>
          <w:b/>
          <w:sz w:val="52"/>
          <w:szCs w:val="24"/>
        </w:rPr>
      </w:pPr>
    </w:p>
    <w:p w14:paraId="26C8C5AF" w14:textId="77777777" w:rsidR="004D1C12" w:rsidRDefault="004D1C12" w:rsidP="00112A8C">
      <w:pPr>
        <w:jc w:val="center"/>
        <w:rPr>
          <w:rFonts w:ascii="Arial" w:hAnsi="Arial" w:cs="Arial"/>
          <w:b/>
          <w:sz w:val="52"/>
          <w:szCs w:val="24"/>
        </w:rPr>
      </w:pPr>
    </w:p>
    <w:p w14:paraId="7F549A5F" w14:textId="77777777" w:rsidR="004D1C12" w:rsidRDefault="004D1C12" w:rsidP="00112A8C">
      <w:pPr>
        <w:jc w:val="center"/>
        <w:rPr>
          <w:rFonts w:ascii="Arial" w:hAnsi="Arial" w:cs="Arial"/>
          <w:b/>
          <w:sz w:val="52"/>
          <w:szCs w:val="24"/>
        </w:rPr>
      </w:pPr>
    </w:p>
    <w:p w14:paraId="6BB31982" w14:textId="77777777" w:rsidR="004D1C12" w:rsidRDefault="004D1C12" w:rsidP="00112A8C">
      <w:pPr>
        <w:jc w:val="center"/>
        <w:rPr>
          <w:rFonts w:ascii="Arial" w:hAnsi="Arial" w:cs="Arial"/>
          <w:b/>
          <w:sz w:val="52"/>
          <w:szCs w:val="24"/>
        </w:rPr>
      </w:pPr>
    </w:p>
    <w:p w14:paraId="50E678C0" w14:textId="77777777" w:rsidR="004D1C12" w:rsidRDefault="004D1C12" w:rsidP="00112A8C">
      <w:pPr>
        <w:jc w:val="center"/>
        <w:rPr>
          <w:rFonts w:ascii="Arial" w:hAnsi="Arial" w:cs="Arial"/>
          <w:b/>
          <w:sz w:val="52"/>
          <w:szCs w:val="24"/>
        </w:rPr>
      </w:pPr>
    </w:p>
    <w:p w14:paraId="34B34693" w14:textId="77777777" w:rsidR="004D1C12" w:rsidRDefault="004D1C12" w:rsidP="00112A8C">
      <w:pPr>
        <w:jc w:val="center"/>
        <w:rPr>
          <w:rFonts w:ascii="Arial" w:hAnsi="Arial" w:cs="Arial"/>
          <w:b/>
          <w:sz w:val="52"/>
          <w:szCs w:val="24"/>
        </w:rPr>
      </w:pPr>
    </w:p>
    <w:p w14:paraId="5CA753A9" w14:textId="77777777" w:rsidR="004D1C12" w:rsidRDefault="004D1C12" w:rsidP="00112A8C">
      <w:pPr>
        <w:jc w:val="center"/>
        <w:rPr>
          <w:rFonts w:ascii="Arial" w:hAnsi="Arial" w:cs="Arial"/>
          <w:b/>
          <w:sz w:val="52"/>
          <w:szCs w:val="24"/>
        </w:rPr>
      </w:pPr>
    </w:p>
    <w:p w14:paraId="1A416791" w14:textId="77777777" w:rsidR="004D1C12" w:rsidRDefault="004D1C12" w:rsidP="00112A8C">
      <w:pPr>
        <w:jc w:val="center"/>
        <w:rPr>
          <w:rFonts w:ascii="Arial" w:hAnsi="Arial" w:cs="Arial"/>
          <w:b/>
          <w:sz w:val="52"/>
          <w:szCs w:val="24"/>
        </w:rPr>
      </w:pPr>
    </w:p>
    <w:p w14:paraId="5A2EF21A" w14:textId="77777777" w:rsidR="00FE370B" w:rsidRDefault="00FE370B" w:rsidP="00112A8C">
      <w:pPr>
        <w:jc w:val="center"/>
        <w:rPr>
          <w:rFonts w:ascii="Arial" w:hAnsi="Arial" w:cs="Arial"/>
          <w:b/>
          <w:sz w:val="52"/>
          <w:szCs w:val="24"/>
        </w:rPr>
      </w:pPr>
    </w:p>
    <w:p w14:paraId="560AB3C6" w14:textId="77777777" w:rsidR="004D1C12" w:rsidRDefault="004D1C12" w:rsidP="00112A8C">
      <w:pPr>
        <w:jc w:val="center"/>
        <w:rPr>
          <w:rFonts w:ascii="Arial" w:hAnsi="Arial" w:cs="Arial"/>
          <w:b/>
          <w:sz w:val="52"/>
          <w:szCs w:val="24"/>
        </w:rPr>
      </w:pPr>
    </w:p>
    <w:p w14:paraId="739F9515" w14:textId="77777777" w:rsidR="005B1213" w:rsidRDefault="005B1213" w:rsidP="00112A8C">
      <w:pPr>
        <w:jc w:val="center"/>
        <w:rPr>
          <w:rFonts w:ascii="Arial" w:hAnsi="Arial" w:cs="Arial"/>
          <w:b/>
          <w:sz w:val="52"/>
          <w:szCs w:val="24"/>
        </w:rPr>
      </w:pPr>
    </w:p>
    <w:p w14:paraId="4C2744E2" w14:textId="77777777" w:rsidR="00434419" w:rsidRPr="00112A8C" w:rsidRDefault="00434419" w:rsidP="00112A8C">
      <w:pPr>
        <w:jc w:val="center"/>
        <w:rPr>
          <w:rFonts w:ascii="Arial" w:hAnsi="Arial" w:cs="Arial"/>
          <w:b/>
          <w:sz w:val="52"/>
          <w:szCs w:val="24"/>
        </w:rPr>
      </w:pPr>
      <w:r w:rsidRPr="00112A8C">
        <w:rPr>
          <w:rFonts w:ascii="Arial" w:hAnsi="Arial" w:cs="Arial"/>
          <w:b/>
          <w:sz w:val="52"/>
          <w:szCs w:val="24"/>
        </w:rPr>
        <w:lastRenderedPageBreak/>
        <w:t>Appendix 3</w:t>
      </w:r>
    </w:p>
    <w:p w14:paraId="198A6E7E" w14:textId="77777777" w:rsidR="005B1213" w:rsidRPr="005B1213" w:rsidRDefault="00434419" w:rsidP="005B1213">
      <w:pPr>
        <w:jc w:val="center"/>
        <w:rPr>
          <w:rFonts w:ascii="Arial" w:hAnsi="Arial" w:cs="Arial"/>
          <w:b/>
          <w:sz w:val="44"/>
          <w:szCs w:val="24"/>
        </w:rPr>
      </w:pPr>
      <w:r w:rsidRPr="00112A8C">
        <w:rPr>
          <w:rFonts w:ascii="Arial" w:hAnsi="Arial" w:cs="Arial"/>
          <w:b/>
          <w:sz w:val="44"/>
          <w:szCs w:val="24"/>
        </w:rPr>
        <w:t>Invert</w:t>
      </w:r>
      <w:r w:rsidR="00466983">
        <w:rPr>
          <w:rFonts w:ascii="Arial" w:hAnsi="Arial" w:cs="Arial"/>
          <w:b/>
          <w:sz w:val="44"/>
          <w:szCs w:val="24"/>
        </w:rPr>
        <w:t>ebrate</w:t>
      </w:r>
      <w:r w:rsidRPr="00112A8C">
        <w:rPr>
          <w:rFonts w:ascii="Arial" w:hAnsi="Arial" w:cs="Arial"/>
          <w:b/>
          <w:sz w:val="44"/>
          <w:szCs w:val="24"/>
        </w:rPr>
        <w:t xml:space="preserve"> survey</w:t>
      </w:r>
    </w:p>
    <w:p w14:paraId="6EBD89D3" w14:textId="77777777" w:rsidR="005B1213" w:rsidRPr="00C90731" w:rsidRDefault="005B1213" w:rsidP="00E50C6D">
      <w:pPr>
        <w:jc w:val="center"/>
        <w:rPr>
          <w:rFonts w:ascii="Calibri" w:hAnsi="Calibri"/>
          <w:b/>
          <w:sz w:val="32"/>
        </w:rPr>
      </w:pPr>
    </w:p>
    <w:p w14:paraId="785D4A60" w14:textId="77777777" w:rsidR="005B1213" w:rsidRPr="007D5A28" w:rsidRDefault="005B1213" w:rsidP="00E50C6D">
      <w:pPr>
        <w:jc w:val="center"/>
        <w:rPr>
          <w:rFonts w:ascii="Calibri" w:hAnsi="Calibri"/>
          <w:b/>
          <w:sz w:val="36"/>
          <w:szCs w:val="36"/>
        </w:rPr>
      </w:pPr>
      <w:r w:rsidRPr="007D5A28">
        <w:rPr>
          <w:rFonts w:ascii="Calibri" w:hAnsi="Calibri"/>
          <w:b/>
          <w:sz w:val="36"/>
          <w:szCs w:val="36"/>
        </w:rPr>
        <w:t xml:space="preserve">INVERTEBRATE SURVEY OF </w:t>
      </w:r>
    </w:p>
    <w:p w14:paraId="2DFB4647" w14:textId="77777777" w:rsidR="005B1213" w:rsidRPr="00C90731" w:rsidRDefault="005B1213" w:rsidP="005B1213">
      <w:pPr>
        <w:rPr>
          <w:rFonts w:ascii="Calibri" w:hAnsi="Calibri"/>
          <w:b/>
          <w:sz w:val="48"/>
          <w:szCs w:val="48"/>
        </w:rPr>
      </w:pPr>
    </w:p>
    <w:p w14:paraId="1BC3DFF2" w14:textId="77777777" w:rsidR="005B1213" w:rsidRDefault="005B1213" w:rsidP="00E50C6D">
      <w:pPr>
        <w:jc w:val="center"/>
        <w:rPr>
          <w:rFonts w:ascii="Calibri" w:hAnsi="Calibri"/>
          <w:b/>
          <w:sz w:val="52"/>
          <w:szCs w:val="52"/>
        </w:rPr>
      </w:pPr>
      <w:r>
        <w:rPr>
          <w:rFonts w:ascii="Calibri" w:hAnsi="Calibri"/>
          <w:b/>
          <w:sz w:val="52"/>
          <w:szCs w:val="52"/>
        </w:rPr>
        <w:t>PICKET PIECE,</w:t>
      </w:r>
    </w:p>
    <w:p w14:paraId="44730BB3" w14:textId="77777777" w:rsidR="005B1213" w:rsidRDefault="005B1213" w:rsidP="00E50C6D">
      <w:pPr>
        <w:jc w:val="center"/>
        <w:rPr>
          <w:rFonts w:ascii="Calibri" w:hAnsi="Calibri"/>
          <w:b/>
          <w:sz w:val="52"/>
          <w:szCs w:val="52"/>
        </w:rPr>
      </w:pPr>
    </w:p>
    <w:p w14:paraId="0C94A221" w14:textId="77777777" w:rsidR="005B1213" w:rsidRDefault="005B1213" w:rsidP="00E50C6D">
      <w:pPr>
        <w:jc w:val="center"/>
        <w:rPr>
          <w:rFonts w:ascii="Calibri" w:hAnsi="Calibri"/>
          <w:b/>
          <w:sz w:val="52"/>
          <w:szCs w:val="52"/>
        </w:rPr>
      </w:pPr>
      <w:r>
        <w:rPr>
          <w:rFonts w:ascii="Calibri" w:hAnsi="Calibri"/>
          <w:b/>
          <w:sz w:val="52"/>
          <w:szCs w:val="52"/>
        </w:rPr>
        <w:t>ANDOVER</w:t>
      </w:r>
    </w:p>
    <w:p w14:paraId="3D1C8622" w14:textId="77777777" w:rsidR="005B1213" w:rsidRDefault="005B1213" w:rsidP="005B1213">
      <w:pPr>
        <w:rPr>
          <w:rFonts w:ascii="Calibri" w:hAnsi="Calibri"/>
          <w:b/>
          <w:sz w:val="52"/>
          <w:szCs w:val="52"/>
        </w:rPr>
      </w:pPr>
    </w:p>
    <w:p w14:paraId="0A529E65" w14:textId="77777777" w:rsidR="005B1213" w:rsidRPr="005B1213" w:rsidRDefault="005B1213" w:rsidP="005B1213">
      <w:pPr>
        <w:jc w:val="center"/>
        <w:rPr>
          <w:rFonts w:ascii="Calibri" w:hAnsi="Calibri"/>
          <w:b/>
          <w:sz w:val="52"/>
          <w:szCs w:val="52"/>
        </w:rPr>
      </w:pPr>
      <w:r>
        <w:rPr>
          <w:rFonts w:ascii="Calibri" w:hAnsi="Calibri"/>
          <w:b/>
          <w:sz w:val="52"/>
          <w:szCs w:val="52"/>
        </w:rPr>
        <w:t>NORTH HAMPSHIRE</w:t>
      </w:r>
    </w:p>
    <w:p w14:paraId="1E934C94" w14:textId="77777777" w:rsidR="005B1213" w:rsidRPr="00C90731" w:rsidRDefault="005B1213" w:rsidP="00E50C6D">
      <w:pPr>
        <w:jc w:val="center"/>
        <w:rPr>
          <w:rFonts w:ascii="Calibri" w:hAnsi="Calibri"/>
          <w:b/>
          <w:sz w:val="32"/>
        </w:rPr>
      </w:pPr>
    </w:p>
    <w:p w14:paraId="13ED92F9" w14:textId="77777777" w:rsidR="005B1213" w:rsidRPr="00C90731" w:rsidRDefault="005B1213" w:rsidP="00E50C6D">
      <w:pPr>
        <w:jc w:val="center"/>
        <w:rPr>
          <w:rFonts w:ascii="Calibri" w:hAnsi="Calibri"/>
          <w:b/>
          <w:sz w:val="28"/>
        </w:rPr>
      </w:pPr>
      <w:r>
        <w:rPr>
          <w:rFonts w:ascii="Calibri" w:hAnsi="Calibri"/>
          <w:b/>
          <w:sz w:val="32"/>
        </w:rPr>
        <w:t>NOVEMBER</w:t>
      </w:r>
      <w:r w:rsidRPr="00C90731">
        <w:rPr>
          <w:rFonts w:ascii="Calibri" w:hAnsi="Calibri"/>
          <w:b/>
          <w:sz w:val="32"/>
        </w:rPr>
        <w:t xml:space="preserve"> 2019</w:t>
      </w:r>
    </w:p>
    <w:p w14:paraId="1C2C1FB1" w14:textId="77777777" w:rsidR="005B1213" w:rsidRPr="00C90731" w:rsidRDefault="005B1213" w:rsidP="005B1213">
      <w:pPr>
        <w:rPr>
          <w:rFonts w:ascii="Calibri" w:hAnsi="Calibri"/>
          <w:b/>
          <w:sz w:val="28"/>
        </w:rPr>
      </w:pPr>
    </w:p>
    <w:p w14:paraId="63C89CD8" w14:textId="77777777" w:rsidR="005B1213" w:rsidRPr="00C90731" w:rsidRDefault="005B1213" w:rsidP="00E50C6D">
      <w:pPr>
        <w:jc w:val="center"/>
        <w:rPr>
          <w:rFonts w:ascii="Calibri" w:hAnsi="Calibri"/>
          <w:b/>
          <w:sz w:val="28"/>
          <w:szCs w:val="28"/>
        </w:rPr>
      </w:pPr>
    </w:p>
    <w:p w14:paraId="2235F89E" w14:textId="77777777" w:rsidR="005B1213" w:rsidRPr="005B1213" w:rsidRDefault="005B1213" w:rsidP="005B1213">
      <w:pPr>
        <w:jc w:val="center"/>
        <w:rPr>
          <w:rFonts w:ascii="Calibri" w:hAnsi="Calibri"/>
          <w:i/>
          <w:sz w:val="28"/>
        </w:rPr>
      </w:pPr>
      <w:r w:rsidRPr="00C90731">
        <w:rPr>
          <w:rFonts w:ascii="Calibri" w:hAnsi="Calibri"/>
          <w:b/>
          <w:i/>
          <w:sz w:val="40"/>
          <w:szCs w:val="40"/>
        </w:rPr>
        <w:t>Dr. Jonty Denton</w:t>
      </w:r>
      <w:r w:rsidRPr="00C90731">
        <w:rPr>
          <w:rFonts w:ascii="Calibri" w:hAnsi="Calibri"/>
          <w:i/>
          <w:sz w:val="28"/>
        </w:rPr>
        <w:t xml:space="preserve">  </w:t>
      </w:r>
      <w:r w:rsidRPr="00C90731">
        <w:rPr>
          <w:rFonts w:ascii="Calibri" w:hAnsi="Calibri"/>
        </w:rPr>
        <w:t>FRES FLS CEcol MCIEEM</w:t>
      </w:r>
    </w:p>
    <w:p w14:paraId="0B8F7954" w14:textId="77777777" w:rsidR="005B1213" w:rsidRPr="00C90731" w:rsidRDefault="005B1213" w:rsidP="00E50C6D">
      <w:pPr>
        <w:pStyle w:val="Title"/>
        <w:rPr>
          <w:rFonts w:ascii="Calibri" w:hAnsi="Calibri"/>
          <w:sz w:val="24"/>
        </w:rPr>
      </w:pPr>
    </w:p>
    <w:p w14:paraId="1A2E3A46" w14:textId="77777777" w:rsidR="005B1213" w:rsidRPr="00C90731" w:rsidRDefault="005B1213" w:rsidP="00E50C6D">
      <w:pPr>
        <w:jc w:val="center"/>
        <w:rPr>
          <w:rFonts w:ascii="Calibri" w:hAnsi="Calibri"/>
          <w:b/>
          <w:bCs/>
          <w:color w:val="000000"/>
          <w:sz w:val="32"/>
        </w:rPr>
      </w:pPr>
    </w:p>
    <w:p w14:paraId="7A7E5017" w14:textId="77777777" w:rsidR="005B1213" w:rsidRPr="00C90731" w:rsidRDefault="005B1213" w:rsidP="00E50C6D">
      <w:pPr>
        <w:pBdr>
          <w:bottom w:val="single" w:sz="12" w:space="1" w:color="auto"/>
        </w:pBdr>
        <w:jc w:val="center"/>
        <w:rPr>
          <w:rFonts w:ascii="Calibri" w:hAnsi="Calibri"/>
          <w:b/>
          <w:sz w:val="24"/>
        </w:rPr>
      </w:pPr>
    </w:p>
    <w:p w14:paraId="5AD37931" w14:textId="77777777" w:rsidR="005B1213" w:rsidRPr="00C90731" w:rsidRDefault="005B1213" w:rsidP="005B1213">
      <w:pPr>
        <w:rPr>
          <w:rFonts w:ascii="Calibri" w:hAnsi="Calibri"/>
          <w:b/>
          <w:sz w:val="24"/>
          <w:szCs w:val="24"/>
        </w:rPr>
      </w:pPr>
      <w:r w:rsidRPr="00C90731">
        <w:rPr>
          <w:rFonts w:ascii="Calibri" w:hAnsi="Calibri"/>
          <w:b/>
          <w:sz w:val="24"/>
          <w:szCs w:val="24"/>
        </w:rPr>
        <w:t xml:space="preserve">  </w:t>
      </w:r>
    </w:p>
    <w:p w14:paraId="7DDD29EF" w14:textId="77777777" w:rsidR="005B1213" w:rsidRPr="00C90731" w:rsidRDefault="005B1213" w:rsidP="00E50C6D">
      <w:pPr>
        <w:pStyle w:val="Heading1"/>
        <w:pageBreakBefore/>
        <w:rPr>
          <w:rFonts w:ascii="Calibri" w:hAnsi="Calibri"/>
          <w:sz w:val="36"/>
        </w:rPr>
      </w:pPr>
      <w:bookmarkStart w:id="1" w:name="_Toc340855485"/>
      <w:bookmarkStart w:id="2" w:name="_Toc483672232"/>
      <w:bookmarkStart w:id="3" w:name="_Toc515964861"/>
      <w:r w:rsidRPr="00C90731">
        <w:rPr>
          <w:rFonts w:ascii="Calibri" w:hAnsi="Calibri"/>
          <w:sz w:val="36"/>
        </w:rPr>
        <w:lastRenderedPageBreak/>
        <w:t>Summary</w:t>
      </w:r>
      <w:bookmarkEnd w:id="1"/>
      <w:bookmarkEnd w:id="2"/>
    </w:p>
    <w:p w14:paraId="289EAD90" w14:textId="77777777" w:rsidR="005B1213" w:rsidRPr="00C90731" w:rsidRDefault="005B1213" w:rsidP="00E50C6D">
      <w:pPr>
        <w:rPr>
          <w:rFonts w:ascii="Calibri" w:hAnsi="Calibri"/>
        </w:rPr>
      </w:pPr>
    </w:p>
    <w:p w14:paraId="6A752AFA" w14:textId="77777777" w:rsidR="005B1213" w:rsidRPr="00C90731" w:rsidRDefault="005B1213" w:rsidP="00E50C6D">
      <w:pPr>
        <w:jc w:val="both"/>
        <w:rPr>
          <w:rFonts w:ascii="Calibri" w:hAnsi="Calibri"/>
          <w:bCs/>
          <w:sz w:val="24"/>
          <w:szCs w:val="24"/>
        </w:rPr>
      </w:pPr>
      <w:r w:rsidRPr="00C90731">
        <w:rPr>
          <w:rFonts w:ascii="Calibri" w:hAnsi="Calibri"/>
          <w:bCs/>
          <w:sz w:val="24"/>
          <w:szCs w:val="24"/>
        </w:rPr>
        <w:t xml:space="preserve">  A survey of terrestrial invertebrates was carried out across the </w:t>
      </w:r>
      <w:r>
        <w:rPr>
          <w:rFonts w:ascii="Calibri" w:hAnsi="Calibri"/>
          <w:bCs/>
          <w:sz w:val="24"/>
          <w:szCs w:val="24"/>
        </w:rPr>
        <w:t>site</w:t>
      </w:r>
      <w:r w:rsidRPr="00C90731">
        <w:rPr>
          <w:rFonts w:ascii="Calibri" w:hAnsi="Calibri"/>
          <w:bCs/>
          <w:sz w:val="24"/>
          <w:szCs w:val="24"/>
        </w:rPr>
        <w:t xml:space="preserve"> in </w:t>
      </w:r>
      <w:r>
        <w:rPr>
          <w:rFonts w:ascii="Calibri" w:hAnsi="Calibri"/>
          <w:bCs/>
          <w:sz w:val="24"/>
          <w:szCs w:val="24"/>
        </w:rPr>
        <w:t>April-September</w:t>
      </w:r>
      <w:r w:rsidRPr="00C90731">
        <w:rPr>
          <w:rFonts w:ascii="Calibri" w:hAnsi="Calibri"/>
          <w:bCs/>
          <w:sz w:val="24"/>
          <w:szCs w:val="24"/>
        </w:rPr>
        <w:t xml:space="preserve"> 2019.</w:t>
      </w:r>
    </w:p>
    <w:p w14:paraId="2BFEA578" w14:textId="77777777" w:rsidR="005B1213" w:rsidRPr="00C90731" w:rsidRDefault="005B1213" w:rsidP="00E50C6D">
      <w:pPr>
        <w:suppressAutoHyphens/>
        <w:jc w:val="both"/>
        <w:rPr>
          <w:rFonts w:ascii="Calibri" w:hAnsi="Calibri"/>
          <w:sz w:val="24"/>
          <w:szCs w:val="24"/>
        </w:rPr>
      </w:pPr>
    </w:p>
    <w:p w14:paraId="631EAE9B" w14:textId="77777777" w:rsidR="005B1213" w:rsidRPr="00C90731" w:rsidRDefault="005B1213" w:rsidP="00E50C6D">
      <w:pPr>
        <w:pStyle w:val="Heading4"/>
        <w:ind w:right="95"/>
        <w:jc w:val="both"/>
        <w:rPr>
          <w:rFonts w:ascii="Calibri" w:hAnsi="Calibri"/>
          <w:i w:val="0"/>
          <w:sz w:val="24"/>
          <w:szCs w:val="24"/>
        </w:rPr>
      </w:pPr>
      <w:r w:rsidRPr="00C90731">
        <w:rPr>
          <w:rFonts w:ascii="Calibri" w:hAnsi="Calibri"/>
          <w:b/>
          <w:i w:val="0"/>
          <w:sz w:val="24"/>
          <w:szCs w:val="24"/>
        </w:rPr>
        <w:t>Survey date/s</w:t>
      </w:r>
      <w:r w:rsidRPr="00C90731">
        <w:rPr>
          <w:rFonts w:ascii="Calibri" w:hAnsi="Calibri"/>
          <w:i w:val="0"/>
          <w:sz w:val="24"/>
          <w:szCs w:val="24"/>
        </w:rPr>
        <w:t>:</w:t>
      </w:r>
      <w:r w:rsidRPr="007D5A28">
        <w:rPr>
          <w:rFonts w:ascii="Calibri" w:hAnsi="Calibri"/>
          <w:i w:val="0"/>
          <w:sz w:val="24"/>
          <w:szCs w:val="24"/>
        </w:rPr>
        <w:t xml:space="preserve"> </w:t>
      </w:r>
      <w:r>
        <w:rPr>
          <w:rFonts w:ascii="Calibri" w:hAnsi="Calibri"/>
          <w:i w:val="0"/>
          <w:sz w:val="24"/>
          <w:szCs w:val="24"/>
        </w:rPr>
        <w:t>23</w:t>
      </w:r>
      <w:r w:rsidRPr="007D5A28">
        <w:rPr>
          <w:rFonts w:ascii="Calibri" w:hAnsi="Calibri"/>
          <w:i w:val="0"/>
          <w:sz w:val="24"/>
          <w:szCs w:val="24"/>
          <w:vertAlign w:val="superscript"/>
        </w:rPr>
        <w:t>rd</w:t>
      </w:r>
      <w:r>
        <w:rPr>
          <w:rFonts w:ascii="Calibri" w:hAnsi="Calibri"/>
          <w:i w:val="0"/>
          <w:sz w:val="24"/>
          <w:szCs w:val="24"/>
        </w:rPr>
        <w:t xml:space="preserve"> </w:t>
      </w:r>
      <w:r w:rsidRPr="007D5A28">
        <w:rPr>
          <w:rFonts w:ascii="Calibri" w:hAnsi="Calibri"/>
          <w:i w:val="0"/>
          <w:sz w:val="24"/>
          <w:szCs w:val="24"/>
        </w:rPr>
        <w:t xml:space="preserve">May, </w:t>
      </w:r>
      <w:r>
        <w:rPr>
          <w:rFonts w:ascii="Calibri" w:hAnsi="Calibri"/>
          <w:i w:val="0"/>
          <w:sz w:val="24"/>
          <w:szCs w:val="24"/>
        </w:rPr>
        <w:t>15</w:t>
      </w:r>
      <w:r w:rsidRPr="00F54AAC">
        <w:rPr>
          <w:rFonts w:ascii="Calibri" w:hAnsi="Calibri"/>
          <w:i w:val="0"/>
          <w:sz w:val="24"/>
          <w:szCs w:val="24"/>
          <w:vertAlign w:val="superscript"/>
        </w:rPr>
        <w:t>th</w:t>
      </w:r>
      <w:r>
        <w:rPr>
          <w:rFonts w:ascii="Calibri" w:hAnsi="Calibri"/>
          <w:i w:val="0"/>
          <w:sz w:val="24"/>
          <w:szCs w:val="24"/>
        </w:rPr>
        <w:t xml:space="preserve"> June</w:t>
      </w:r>
      <w:r w:rsidRPr="007D5A28">
        <w:rPr>
          <w:rFonts w:ascii="Calibri" w:hAnsi="Calibri"/>
          <w:i w:val="0"/>
          <w:sz w:val="24"/>
          <w:szCs w:val="24"/>
        </w:rPr>
        <w:t>, 1</w:t>
      </w:r>
      <w:r w:rsidRPr="00B33710">
        <w:rPr>
          <w:rFonts w:ascii="Calibri" w:hAnsi="Calibri"/>
          <w:i w:val="0"/>
          <w:sz w:val="24"/>
          <w:szCs w:val="24"/>
          <w:vertAlign w:val="superscript"/>
        </w:rPr>
        <w:t>st</w:t>
      </w:r>
      <w:r>
        <w:rPr>
          <w:rFonts w:ascii="Calibri" w:hAnsi="Calibri"/>
          <w:i w:val="0"/>
          <w:sz w:val="24"/>
          <w:szCs w:val="24"/>
        </w:rPr>
        <w:t xml:space="preserve"> J</w:t>
      </w:r>
      <w:r w:rsidRPr="007D5A28">
        <w:rPr>
          <w:rFonts w:ascii="Calibri" w:hAnsi="Calibri"/>
          <w:i w:val="0"/>
          <w:sz w:val="24"/>
          <w:szCs w:val="24"/>
        </w:rPr>
        <w:t xml:space="preserve">uly &amp; </w:t>
      </w:r>
      <w:r>
        <w:rPr>
          <w:rFonts w:ascii="Calibri" w:hAnsi="Calibri"/>
          <w:i w:val="0"/>
          <w:sz w:val="24"/>
          <w:szCs w:val="24"/>
        </w:rPr>
        <w:t>7</w:t>
      </w:r>
      <w:r w:rsidRPr="00B33710">
        <w:rPr>
          <w:rFonts w:ascii="Calibri" w:hAnsi="Calibri"/>
          <w:i w:val="0"/>
          <w:sz w:val="24"/>
          <w:szCs w:val="24"/>
          <w:vertAlign w:val="superscript"/>
        </w:rPr>
        <w:t>th</w:t>
      </w:r>
      <w:r>
        <w:rPr>
          <w:rFonts w:ascii="Calibri" w:hAnsi="Calibri"/>
          <w:i w:val="0"/>
          <w:sz w:val="24"/>
          <w:szCs w:val="24"/>
        </w:rPr>
        <w:t xml:space="preserve"> September</w:t>
      </w:r>
      <w:r w:rsidRPr="007D5A28">
        <w:rPr>
          <w:rFonts w:ascii="Calibri" w:hAnsi="Calibri"/>
          <w:i w:val="0"/>
          <w:sz w:val="24"/>
          <w:szCs w:val="24"/>
        </w:rPr>
        <w:t xml:space="preserve"> 2019</w:t>
      </w:r>
    </w:p>
    <w:p w14:paraId="2B1D4B20" w14:textId="77777777" w:rsidR="005B1213" w:rsidRPr="00C90731" w:rsidRDefault="005B1213" w:rsidP="00E50C6D">
      <w:pPr>
        <w:rPr>
          <w:rFonts w:ascii="Calibri" w:hAnsi="Calibri"/>
          <w:szCs w:val="24"/>
        </w:rPr>
      </w:pPr>
    </w:p>
    <w:p w14:paraId="1DD7C3CC" w14:textId="77777777" w:rsidR="005B1213" w:rsidRDefault="005B1213" w:rsidP="00E50C6D">
      <w:pPr>
        <w:rPr>
          <w:rFonts w:ascii="Calibri" w:hAnsi="Calibri"/>
          <w:sz w:val="24"/>
          <w:szCs w:val="24"/>
        </w:rPr>
      </w:pPr>
      <w:r w:rsidRPr="00C90731">
        <w:rPr>
          <w:rFonts w:ascii="Calibri" w:hAnsi="Calibri"/>
          <w:b/>
          <w:sz w:val="24"/>
          <w:szCs w:val="24"/>
        </w:rPr>
        <w:t>Species total</w:t>
      </w:r>
      <w:r w:rsidRPr="00C90731">
        <w:rPr>
          <w:rFonts w:ascii="Calibri" w:hAnsi="Calibri"/>
          <w:sz w:val="24"/>
          <w:szCs w:val="24"/>
        </w:rPr>
        <w:t xml:space="preserve">: </w:t>
      </w:r>
      <w:r w:rsidRPr="00C90731">
        <w:rPr>
          <w:rFonts w:ascii="Calibri" w:hAnsi="Calibri"/>
          <w:bCs/>
          <w:sz w:val="24"/>
          <w:szCs w:val="24"/>
        </w:rPr>
        <w:t xml:space="preserve"> A total of</w:t>
      </w:r>
      <w:r>
        <w:rPr>
          <w:rFonts w:ascii="Calibri" w:hAnsi="Calibri"/>
          <w:bCs/>
          <w:sz w:val="24"/>
          <w:szCs w:val="24"/>
        </w:rPr>
        <w:t xml:space="preserve"> 228 </w:t>
      </w:r>
      <w:r w:rsidRPr="00C90731">
        <w:rPr>
          <w:rFonts w:ascii="Calibri" w:hAnsi="Calibri"/>
          <w:sz w:val="24"/>
          <w:szCs w:val="24"/>
        </w:rPr>
        <w:t>invertebrate taxa were identified of which</w:t>
      </w:r>
      <w:r>
        <w:rPr>
          <w:rFonts w:ascii="Calibri" w:hAnsi="Calibri"/>
          <w:sz w:val="24"/>
          <w:szCs w:val="24"/>
        </w:rPr>
        <w:t xml:space="preserve"> 4</w:t>
      </w:r>
      <w:r w:rsidRPr="00C90731">
        <w:rPr>
          <w:rFonts w:ascii="Calibri" w:hAnsi="Calibri"/>
          <w:sz w:val="24"/>
          <w:szCs w:val="24"/>
        </w:rPr>
        <w:t xml:space="preserve"> had conservation statuses. These are listed below;-</w:t>
      </w:r>
    </w:p>
    <w:p w14:paraId="797F3349" w14:textId="77777777" w:rsidR="005B1213" w:rsidRDefault="005B1213" w:rsidP="00E50C6D">
      <w:pPr>
        <w:rPr>
          <w:rFonts w:ascii="Calibri" w:hAnsi="Calibri"/>
          <w:sz w:val="24"/>
          <w:szCs w:val="24"/>
        </w:rPr>
      </w:pPr>
    </w:p>
    <w:tbl>
      <w:tblPr>
        <w:tblW w:w="9056" w:type="dxa"/>
        <w:tblInd w:w="93" w:type="dxa"/>
        <w:tblLook w:val="04A0" w:firstRow="1" w:lastRow="0" w:firstColumn="1" w:lastColumn="0" w:noHBand="0" w:noVBand="1"/>
      </w:tblPr>
      <w:tblGrid>
        <w:gridCol w:w="3235"/>
        <w:gridCol w:w="1402"/>
        <w:gridCol w:w="1297"/>
        <w:gridCol w:w="3593"/>
      </w:tblGrid>
      <w:tr w:rsidR="005B1213" w:rsidRPr="00E00FE0" w14:paraId="695114BA" w14:textId="77777777" w:rsidTr="00E50C6D">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F70FB"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Species</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14:paraId="59FE1198"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Family</w:t>
            </w:r>
          </w:p>
        </w:tc>
        <w:tc>
          <w:tcPr>
            <w:tcW w:w="1064" w:type="dxa"/>
            <w:tcBorders>
              <w:top w:val="single" w:sz="4" w:space="0" w:color="auto"/>
              <w:left w:val="nil"/>
              <w:bottom w:val="single" w:sz="4" w:space="0" w:color="auto"/>
              <w:right w:val="nil"/>
            </w:tcBorders>
            <w:shd w:val="clear" w:color="auto" w:fill="auto"/>
            <w:noWrap/>
            <w:vAlign w:val="bottom"/>
            <w:hideMark/>
          </w:tcPr>
          <w:p w14:paraId="02F5C7D8"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Order</w:t>
            </w:r>
          </w:p>
        </w:tc>
        <w:tc>
          <w:tcPr>
            <w:tcW w:w="3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51DB"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Conservation status</w:t>
            </w:r>
          </w:p>
        </w:tc>
      </w:tr>
      <w:tr w:rsidR="005B1213" w:rsidRPr="00E00FE0" w14:paraId="7E03AB0A"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6951010"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Trachys scrobiculatus</w:t>
            </w:r>
          </w:p>
        </w:tc>
        <w:tc>
          <w:tcPr>
            <w:tcW w:w="1164" w:type="dxa"/>
            <w:tcBorders>
              <w:top w:val="nil"/>
              <w:left w:val="nil"/>
              <w:bottom w:val="single" w:sz="4" w:space="0" w:color="auto"/>
              <w:right w:val="single" w:sz="4" w:space="0" w:color="auto"/>
            </w:tcBorders>
            <w:shd w:val="clear" w:color="auto" w:fill="auto"/>
            <w:noWrap/>
            <w:vAlign w:val="bottom"/>
            <w:hideMark/>
          </w:tcPr>
          <w:p w14:paraId="7F96369C"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Buprestidae</w:t>
            </w:r>
          </w:p>
        </w:tc>
        <w:tc>
          <w:tcPr>
            <w:tcW w:w="1064" w:type="dxa"/>
            <w:tcBorders>
              <w:top w:val="nil"/>
              <w:left w:val="nil"/>
              <w:bottom w:val="single" w:sz="4" w:space="0" w:color="auto"/>
              <w:right w:val="nil"/>
            </w:tcBorders>
            <w:shd w:val="clear" w:color="auto" w:fill="auto"/>
            <w:noWrap/>
            <w:vAlign w:val="bottom"/>
            <w:hideMark/>
          </w:tcPr>
          <w:p w14:paraId="40BA0817"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Coleoptera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3BD5394A"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NS</w:t>
            </w:r>
          </w:p>
        </w:tc>
      </w:tr>
      <w:tr w:rsidR="005B1213" w:rsidRPr="00E00FE0" w14:paraId="571D85B9"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DC592B2"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Variimorda villosa</w:t>
            </w:r>
          </w:p>
        </w:tc>
        <w:tc>
          <w:tcPr>
            <w:tcW w:w="1164" w:type="dxa"/>
            <w:tcBorders>
              <w:top w:val="nil"/>
              <w:left w:val="nil"/>
              <w:bottom w:val="single" w:sz="4" w:space="0" w:color="auto"/>
              <w:right w:val="single" w:sz="4" w:space="0" w:color="auto"/>
            </w:tcBorders>
            <w:shd w:val="clear" w:color="auto" w:fill="auto"/>
            <w:noWrap/>
            <w:vAlign w:val="bottom"/>
            <w:hideMark/>
          </w:tcPr>
          <w:p w14:paraId="4F999E70"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Mordellidae</w:t>
            </w:r>
          </w:p>
        </w:tc>
        <w:tc>
          <w:tcPr>
            <w:tcW w:w="1064" w:type="dxa"/>
            <w:tcBorders>
              <w:top w:val="nil"/>
              <w:left w:val="nil"/>
              <w:bottom w:val="single" w:sz="4" w:space="0" w:color="auto"/>
              <w:right w:val="nil"/>
            </w:tcBorders>
            <w:shd w:val="clear" w:color="auto" w:fill="auto"/>
            <w:noWrap/>
            <w:vAlign w:val="bottom"/>
            <w:hideMark/>
          </w:tcPr>
          <w:p w14:paraId="53601E8E"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Coleoptera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29810EB2"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NS</w:t>
            </w:r>
          </w:p>
        </w:tc>
      </w:tr>
      <w:tr w:rsidR="005B1213" w:rsidRPr="00E00FE0" w14:paraId="69F320DF"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29FF9DA"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Tyria jacobaeae</w:t>
            </w:r>
          </w:p>
        </w:tc>
        <w:tc>
          <w:tcPr>
            <w:tcW w:w="1164" w:type="dxa"/>
            <w:tcBorders>
              <w:top w:val="nil"/>
              <w:left w:val="nil"/>
              <w:bottom w:val="single" w:sz="4" w:space="0" w:color="auto"/>
              <w:right w:val="single" w:sz="4" w:space="0" w:color="auto"/>
            </w:tcBorders>
            <w:shd w:val="clear" w:color="auto" w:fill="auto"/>
            <w:noWrap/>
            <w:vAlign w:val="bottom"/>
            <w:hideMark/>
          </w:tcPr>
          <w:p w14:paraId="6E40EC65"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Erebidae</w:t>
            </w:r>
          </w:p>
        </w:tc>
        <w:tc>
          <w:tcPr>
            <w:tcW w:w="1064" w:type="dxa"/>
            <w:tcBorders>
              <w:top w:val="nil"/>
              <w:left w:val="nil"/>
              <w:bottom w:val="single" w:sz="4" w:space="0" w:color="auto"/>
              <w:right w:val="nil"/>
            </w:tcBorders>
            <w:shd w:val="clear" w:color="auto" w:fill="auto"/>
            <w:noWrap/>
            <w:vAlign w:val="bottom"/>
            <w:hideMark/>
          </w:tcPr>
          <w:p w14:paraId="4BB9D47A"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Lepidoptera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33193AD7"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Section 41 Priority Species - research only</w:t>
            </w:r>
          </w:p>
        </w:tc>
      </w:tr>
      <w:tr w:rsidR="005B1213" w:rsidRPr="00E00FE0" w14:paraId="49F53CE1"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F40F1E4"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Coenonympha pamphilus</w:t>
            </w:r>
          </w:p>
        </w:tc>
        <w:tc>
          <w:tcPr>
            <w:tcW w:w="1164" w:type="dxa"/>
            <w:tcBorders>
              <w:top w:val="nil"/>
              <w:left w:val="nil"/>
              <w:bottom w:val="single" w:sz="4" w:space="0" w:color="auto"/>
              <w:right w:val="single" w:sz="4" w:space="0" w:color="auto"/>
            </w:tcBorders>
            <w:shd w:val="clear" w:color="auto" w:fill="auto"/>
            <w:noWrap/>
            <w:vAlign w:val="bottom"/>
            <w:hideMark/>
          </w:tcPr>
          <w:p w14:paraId="698C7A5D"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Nymphalidae</w:t>
            </w:r>
          </w:p>
        </w:tc>
        <w:tc>
          <w:tcPr>
            <w:tcW w:w="1064" w:type="dxa"/>
            <w:tcBorders>
              <w:top w:val="nil"/>
              <w:left w:val="nil"/>
              <w:bottom w:val="single" w:sz="4" w:space="0" w:color="auto"/>
              <w:right w:val="nil"/>
            </w:tcBorders>
            <w:shd w:val="clear" w:color="auto" w:fill="auto"/>
            <w:noWrap/>
            <w:vAlign w:val="bottom"/>
            <w:hideMark/>
          </w:tcPr>
          <w:p w14:paraId="4D3F2703"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Lepidoptera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0AC88725"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NT;Section 41 Priority Species</w:t>
            </w:r>
          </w:p>
        </w:tc>
      </w:tr>
    </w:tbl>
    <w:p w14:paraId="602D648B" w14:textId="77777777" w:rsidR="005B1213" w:rsidRDefault="005B1213" w:rsidP="00E50C6D">
      <w:pPr>
        <w:rPr>
          <w:rFonts w:ascii="Calibri" w:hAnsi="Calibri"/>
          <w:sz w:val="24"/>
          <w:szCs w:val="24"/>
        </w:rPr>
      </w:pPr>
    </w:p>
    <w:p w14:paraId="48771C69" w14:textId="77777777" w:rsidR="005B1213" w:rsidRDefault="005B1213" w:rsidP="00E50C6D">
      <w:pPr>
        <w:shd w:val="clear" w:color="auto" w:fill="FFFFFF"/>
        <w:jc w:val="both"/>
        <w:rPr>
          <w:rFonts w:ascii="Calibri" w:hAnsi="Calibri"/>
          <w:sz w:val="24"/>
          <w:szCs w:val="24"/>
        </w:rPr>
      </w:pPr>
    </w:p>
    <w:p w14:paraId="1C89C1E9" w14:textId="77777777" w:rsidR="005B1213" w:rsidRDefault="005B1213" w:rsidP="00E50C6D">
      <w:pPr>
        <w:shd w:val="clear" w:color="auto" w:fill="FFFFFF"/>
        <w:jc w:val="both"/>
        <w:rPr>
          <w:rFonts w:ascii="Calibri" w:hAnsi="Calibri"/>
          <w:sz w:val="24"/>
          <w:szCs w:val="24"/>
        </w:rPr>
      </w:pPr>
    </w:p>
    <w:p w14:paraId="6BE0D258" w14:textId="77777777" w:rsidR="005B1213" w:rsidRDefault="005B1213" w:rsidP="00E50C6D">
      <w:pPr>
        <w:shd w:val="clear" w:color="auto" w:fill="FFFFFF"/>
        <w:jc w:val="both"/>
        <w:rPr>
          <w:rFonts w:ascii="Calibri" w:hAnsi="Calibri"/>
          <w:sz w:val="24"/>
          <w:szCs w:val="24"/>
        </w:rPr>
      </w:pPr>
    </w:p>
    <w:p w14:paraId="2AF27DD8" w14:textId="77777777" w:rsidR="005B1213" w:rsidRDefault="005B1213" w:rsidP="00E50C6D">
      <w:pPr>
        <w:shd w:val="clear" w:color="auto" w:fill="FFFFFF"/>
        <w:jc w:val="both"/>
        <w:rPr>
          <w:rFonts w:ascii="Calibri" w:hAnsi="Calibri"/>
          <w:sz w:val="24"/>
          <w:szCs w:val="24"/>
        </w:rPr>
      </w:pPr>
    </w:p>
    <w:p w14:paraId="33D29552" w14:textId="77777777" w:rsidR="005B1213" w:rsidRPr="00C90731" w:rsidRDefault="005B1213" w:rsidP="00E50C6D">
      <w:pPr>
        <w:shd w:val="clear" w:color="auto" w:fill="FFFFFF"/>
        <w:jc w:val="both"/>
        <w:rPr>
          <w:rFonts w:ascii="Calibri" w:hAnsi="Calibri"/>
          <w:sz w:val="24"/>
          <w:szCs w:val="24"/>
        </w:rPr>
      </w:pPr>
    </w:p>
    <w:p w14:paraId="30B73A11" w14:textId="77777777" w:rsidR="005B1213" w:rsidRPr="00C90731" w:rsidRDefault="005B1213" w:rsidP="00E50C6D">
      <w:pPr>
        <w:pStyle w:val="ListParagraph"/>
        <w:ind w:left="0"/>
        <w:rPr>
          <w:rFonts w:ascii="Calibri" w:hAnsi="Calibri"/>
        </w:rPr>
      </w:pPr>
    </w:p>
    <w:bookmarkEnd w:id="3"/>
    <w:p w14:paraId="003B5866" w14:textId="77777777" w:rsidR="005B1213" w:rsidRPr="00C90731" w:rsidRDefault="005B1213" w:rsidP="00E50C6D">
      <w:pPr>
        <w:rPr>
          <w:rFonts w:ascii="Calibri" w:hAnsi="Calibri"/>
          <w:b/>
          <w:sz w:val="24"/>
        </w:rPr>
      </w:pPr>
    </w:p>
    <w:p w14:paraId="7FBAF9B2" w14:textId="77777777" w:rsidR="005B1213" w:rsidRPr="00C90731" w:rsidRDefault="005B1213" w:rsidP="00E50C6D">
      <w:pPr>
        <w:rPr>
          <w:rFonts w:ascii="Calibri" w:hAnsi="Calibri"/>
          <w:b/>
          <w:sz w:val="24"/>
        </w:rPr>
      </w:pPr>
    </w:p>
    <w:p w14:paraId="430A2E28" w14:textId="77777777" w:rsidR="005B1213" w:rsidRDefault="005B1213" w:rsidP="00E50C6D">
      <w:pPr>
        <w:rPr>
          <w:rFonts w:ascii="Calibri" w:hAnsi="Calibri"/>
          <w:b/>
          <w:sz w:val="24"/>
        </w:rPr>
      </w:pPr>
    </w:p>
    <w:p w14:paraId="78998C92" w14:textId="77777777" w:rsidR="005B1213" w:rsidRDefault="005B1213" w:rsidP="00E50C6D">
      <w:pPr>
        <w:rPr>
          <w:rFonts w:ascii="Calibri" w:hAnsi="Calibri"/>
          <w:b/>
          <w:sz w:val="24"/>
        </w:rPr>
      </w:pPr>
    </w:p>
    <w:p w14:paraId="35B2A74A" w14:textId="77777777" w:rsidR="005B1213" w:rsidRDefault="005B1213" w:rsidP="00E50C6D">
      <w:pPr>
        <w:rPr>
          <w:rFonts w:ascii="Calibri" w:hAnsi="Calibri"/>
          <w:b/>
          <w:sz w:val="24"/>
        </w:rPr>
      </w:pPr>
    </w:p>
    <w:p w14:paraId="21C88B3D" w14:textId="77777777" w:rsidR="005B1213" w:rsidRDefault="005B1213" w:rsidP="00E50C6D">
      <w:pPr>
        <w:rPr>
          <w:rFonts w:ascii="Calibri" w:hAnsi="Calibri"/>
          <w:b/>
          <w:sz w:val="24"/>
        </w:rPr>
      </w:pPr>
    </w:p>
    <w:p w14:paraId="25927655" w14:textId="77777777" w:rsidR="005B1213" w:rsidRPr="00C90731" w:rsidRDefault="005B1213" w:rsidP="00E50C6D">
      <w:pPr>
        <w:rPr>
          <w:rFonts w:ascii="Calibri" w:hAnsi="Calibri"/>
          <w:b/>
          <w:sz w:val="24"/>
        </w:rPr>
      </w:pPr>
      <w:r w:rsidRPr="00C90731">
        <w:rPr>
          <w:rFonts w:ascii="Calibri" w:hAnsi="Calibri"/>
          <w:b/>
          <w:sz w:val="24"/>
        </w:rPr>
        <w:lastRenderedPageBreak/>
        <w:t>INTRODUCTION</w:t>
      </w:r>
    </w:p>
    <w:p w14:paraId="7ED2662E" w14:textId="77777777" w:rsidR="005B1213" w:rsidRPr="00C90731" w:rsidRDefault="005B1213" w:rsidP="00E50C6D">
      <w:pPr>
        <w:jc w:val="both"/>
        <w:rPr>
          <w:rFonts w:ascii="Calibri" w:hAnsi="Calibri"/>
          <w:bCs/>
          <w:sz w:val="24"/>
          <w:szCs w:val="24"/>
        </w:rPr>
      </w:pPr>
      <w:r w:rsidRPr="00C90731">
        <w:rPr>
          <w:rFonts w:ascii="Calibri" w:hAnsi="Calibri"/>
          <w:sz w:val="24"/>
          <w:szCs w:val="24"/>
        </w:rPr>
        <w:t>The project brief was to provide baseline records for invertebrates across the</w:t>
      </w:r>
      <w:r>
        <w:rPr>
          <w:rFonts w:ascii="Calibri" w:hAnsi="Calibri"/>
          <w:sz w:val="24"/>
          <w:szCs w:val="24"/>
        </w:rPr>
        <w:t xml:space="preserve"> site</w:t>
      </w:r>
      <w:r w:rsidRPr="00C90731">
        <w:rPr>
          <w:rFonts w:ascii="Calibri" w:hAnsi="Calibri"/>
          <w:sz w:val="24"/>
          <w:szCs w:val="24"/>
        </w:rPr>
        <w:t>.</w:t>
      </w:r>
      <w:r w:rsidRPr="00C90731">
        <w:rPr>
          <w:rFonts w:ascii="Calibri" w:hAnsi="Calibri"/>
          <w:bCs/>
          <w:sz w:val="24"/>
          <w:szCs w:val="24"/>
        </w:rPr>
        <w:t xml:space="preserve"> </w:t>
      </w:r>
    </w:p>
    <w:p w14:paraId="68A6E19A" w14:textId="77777777" w:rsidR="005B1213" w:rsidRPr="00C90731" w:rsidRDefault="005B1213" w:rsidP="00E50C6D">
      <w:pPr>
        <w:jc w:val="both"/>
        <w:rPr>
          <w:rFonts w:ascii="Calibri" w:hAnsi="Calibri"/>
          <w:bCs/>
          <w:sz w:val="24"/>
          <w:szCs w:val="24"/>
        </w:rPr>
      </w:pPr>
    </w:p>
    <w:p w14:paraId="6529CA8D" w14:textId="77777777" w:rsidR="005B1213" w:rsidRDefault="005B1213" w:rsidP="00E50C6D">
      <w:pPr>
        <w:jc w:val="both"/>
        <w:rPr>
          <w:rFonts w:ascii="Calibri" w:hAnsi="Calibri"/>
          <w:bCs/>
          <w:sz w:val="24"/>
          <w:szCs w:val="24"/>
        </w:rPr>
      </w:pPr>
      <w:r w:rsidRPr="00C90731">
        <w:rPr>
          <w:rFonts w:ascii="Calibri" w:hAnsi="Calibri"/>
          <w:bCs/>
          <w:sz w:val="24"/>
          <w:szCs w:val="24"/>
        </w:rPr>
        <w:t xml:space="preserve">The site consists of </w:t>
      </w:r>
      <w:r>
        <w:rPr>
          <w:rFonts w:ascii="Calibri" w:hAnsi="Calibri"/>
          <w:bCs/>
          <w:sz w:val="24"/>
          <w:szCs w:val="24"/>
        </w:rPr>
        <w:t>two former pasture fields which have had belts of native trees and bushes planted around the periphery. The surrounding hedgerows are species rich.</w:t>
      </w:r>
    </w:p>
    <w:p w14:paraId="0F4C7BDC" w14:textId="77777777" w:rsidR="005B1213" w:rsidRPr="00C90731" w:rsidRDefault="005B1213" w:rsidP="00E50C6D">
      <w:pPr>
        <w:rPr>
          <w:rFonts w:ascii="Calibri" w:hAnsi="Calibri"/>
        </w:rPr>
      </w:pPr>
    </w:p>
    <w:p w14:paraId="04386B56" w14:textId="77777777" w:rsidR="005B1213" w:rsidRPr="00C90731" w:rsidRDefault="005B1213" w:rsidP="00E50C6D">
      <w:pPr>
        <w:pStyle w:val="Heading4"/>
        <w:ind w:right="95"/>
        <w:rPr>
          <w:rFonts w:ascii="Calibri" w:hAnsi="Calibri"/>
          <w:b/>
          <w:i w:val="0"/>
          <w:sz w:val="24"/>
          <w:szCs w:val="24"/>
        </w:rPr>
      </w:pPr>
      <w:r w:rsidRPr="00C90731">
        <w:rPr>
          <w:rFonts w:ascii="Calibri" w:hAnsi="Calibri"/>
          <w:b/>
          <w:i w:val="0"/>
          <w:szCs w:val="22"/>
        </w:rPr>
        <w:t>METHODOLOGY</w:t>
      </w:r>
      <w:r w:rsidRPr="00C90731">
        <w:rPr>
          <w:rFonts w:ascii="Calibri" w:hAnsi="Calibri"/>
          <w:b/>
          <w:i w:val="0"/>
          <w:sz w:val="24"/>
          <w:szCs w:val="24"/>
        </w:rPr>
        <w:t xml:space="preserve"> AND SITE VISITS  </w:t>
      </w:r>
    </w:p>
    <w:p w14:paraId="037A6F81" w14:textId="77777777" w:rsidR="005B1213" w:rsidRPr="00C90731" w:rsidRDefault="005B1213" w:rsidP="00E50C6D">
      <w:pPr>
        <w:jc w:val="both"/>
        <w:rPr>
          <w:rFonts w:ascii="Calibri" w:hAnsi="Calibri"/>
          <w:sz w:val="24"/>
          <w:szCs w:val="24"/>
        </w:rPr>
      </w:pPr>
      <w:r w:rsidRPr="00C90731">
        <w:rPr>
          <w:rFonts w:ascii="Calibri" w:hAnsi="Calibri"/>
          <w:sz w:val="24"/>
          <w:szCs w:val="24"/>
        </w:rPr>
        <w:t xml:space="preserve">  The main emphasis of the survey was to find as many rare and notable species as possible within the reviewed groups. </w:t>
      </w:r>
    </w:p>
    <w:p w14:paraId="0B145041" w14:textId="77777777" w:rsidR="005B1213" w:rsidRPr="00C90731" w:rsidRDefault="005B1213" w:rsidP="00E50C6D">
      <w:pPr>
        <w:pStyle w:val="Heading3"/>
        <w:ind w:left="720"/>
        <w:rPr>
          <w:rFonts w:ascii="Calibri" w:hAnsi="Calibri"/>
        </w:rPr>
      </w:pPr>
    </w:p>
    <w:p w14:paraId="25577D6B" w14:textId="77777777" w:rsidR="005B1213" w:rsidRDefault="005B1213" w:rsidP="00E50C6D">
      <w:pPr>
        <w:pStyle w:val="Heading4"/>
        <w:ind w:right="95"/>
        <w:jc w:val="both"/>
        <w:rPr>
          <w:rFonts w:ascii="Calibri" w:hAnsi="Calibri"/>
          <w:i w:val="0"/>
          <w:sz w:val="24"/>
          <w:szCs w:val="24"/>
        </w:rPr>
      </w:pPr>
      <w:r w:rsidRPr="00C90731">
        <w:rPr>
          <w:rFonts w:ascii="Calibri" w:hAnsi="Calibri"/>
          <w:i w:val="0"/>
          <w:sz w:val="24"/>
          <w:szCs w:val="24"/>
        </w:rPr>
        <w:t xml:space="preserve">The site was visited specifically for invertebrate surveying on the following dates;-  </w:t>
      </w:r>
      <w:r w:rsidRPr="00FC16F6">
        <w:rPr>
          <w:rFonts w:ascii="Calibri" w:hAnsi="Calibri"/>
          <w:i w:val="0"/>
          <w:sz w:val="24"/>
          <w:szCs w:val="24"/>
        </w:rPr>
        <w:t>10th July &amp; 18th August 2019</w:t>
      </w:r>
    </w:p>
    <w:p w14:paraId="2873475E" w14:textId="77777777" w:rsidR="005B1213" w:rsidRPr="00814DFE" w:rsidRDefault="005B1213" w:rsidP="00E50C6D"/>
    <w:p w14:paraId="69859E4A" w14:textId="77777777" w:rsidR="005B1213" w:rsidRPr="00C90731" w:rsidRDefault="005B1213" w:rsidP="00E50C6D">
      <w:pPr>
        <w:pStyle w:val="Heading4"/>
        <w:ind w:right="95" w:firstLine="142"/>
        <w:jc w:val="both"/>
        <w:rPr>
          <w:rFonts w:ascii="Calibri" w:hAnsi="Calibri"/>
          <w:i w:val="0"/>
          <w:sz w:val="24"/>
          <w:szCs w:val="24"/>
        </w:rPr>
      </w:pPr>
      <w:r w:rsidRPr="00C90731">
        <w:rPr>
          <w:rFonts w:ascii="Calibri" w:hAnsi="Calibri"/>
          <w:i w:val="0"/>
          <w:sz w:val="24"/>
          <w:szCs w:val="24"/>
        </w:rPr>
        <w:t xml:space="preserve">Standard field techniques were employed to sample the invertebrate fauna across the site. These included sweeping vegetation with a wide mouthed sweep net, beating trees and bushes over a beating tray, and grubbing amongst tussocks and key host plant rosettes etc.  </w:t>
      </w:r>
    </w:p>
    <w:p w14:paraId="46165F1D" w14:textId="77777777" w:rsidR="005B1213" w:rsidRPr="00C90731" w:rsidRDefault="005B1213" w:rsidP="00E50C6D">
      <w:pPr>
        <w:jc w:val="both"/>
        <w:rPr>
          <w:rFonts w:ascii="Calibri" w:hAnsi="Calibri"/>
          <w:sz w:val="24"/>
          <w:szCs w:val="24"/>
        </w:rPr>
      </w:pPr>
      <w:r w:rsidRPr="00C90731">
        <w:rPr>
          <w:rFonts w:ascii="Calibri" w:hAnsi="Calibri"/>
          <w:sz w:val="24"/>
          <w:szCs w:val="24"/>
        </w:rPr>
        <w:t xml:space="preserve">  Because it is impracticable to survey all the potential invertebrates within any given site, only specific groups of species were examined during fieldwork.  These groups are sufficiently well known as to allow meaningful comparisons to be made with other sites, both locally and nationally.  They are also important as indicators of the quality of a site and the habitats present (see Brooks 1993).</w:t>
      </w:r>
    </w:p>
    <w:p w14:paraId="634BBA64" w14:textId="77777777" w:rsidR="005B1213" w:rsidRPr="00C90731" w:rsidRDefault="005B1213" w:rsidP="00E50C6D">
      <w:pPr>
        <w:jc w:val="both"/>
        <w:rPr>
          <w:rFonts w:ascii="Calibri" w:hAnsi="Calibri"/>
          <w:sz w:val="24"/>
          <w:szCs w:val="24"/>
        </w:rPr>
      </w:pPr>
    </w:p>
    <w:p w14:paraId="6B3A8CE1" w14:textId="77777777" w:rsidR="005B1213" w:rsidRPr="00C90731" w:rsidRDefault="005B1213" w:rsidP="00E50C6D">
      <w:pPr>
        <w:jc w:val="both"/>
        <w:rPr>
          <w:rFonts w:ascii="Calibri" w:hAnsi="Calibri"/>
          <w:sz w:val="24"/>
          <w:szCs w:val="24"/>
        </w:rPr>
      </w:pPr>
      <w:r w:rsidRPr="00C90731">
        <w:rPr>
          <w:rFonts w:ascii="Calibri" w:hAnsi="Calibri"/>
          <w:sz w:val="24"/>
          <w:szCs w:val="24"/>
        </w:rPr>
        <w:t>Groups covered during the survey were:</w:t>
      </w:r>
    </w:p>
    <w:p w14:paraId="403B8BEC" w14:textId="77777777" w:rsidR="005B1213" w:rsidRPr="00C90731" w:rsidRDefault="005B1213" w:rsidP="00E50C6D">
      <w:pPr>
        <w:jc w:val="both"/>
        <w:rPr>
          <w:rFonts w:ascii="Calibri" w:hAnsi="Calibri"/>
          <w:sz w:val="24"/>
          <w:szCs w:val="24"/>
        </w:rPr>
      </w:pPr>
    </w:p>
    <w:p w14:paraId="4773C40F"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Mollusca (slugs and snails)</w:t>
      </w:r>
    </w:p>
    <w:p w14:paraId="3F355FCC"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Arachnida (spiders, harvestmen &amp; pseudoscorpions)</w:t>
      </w:r>
    </w:p>
    <w:p w14:paraId="7DA8E19C"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Isopoda (woodlice)</w:t>
      </w:r>
    </w:p>
    <w:p w14:paraId="52E408F8"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Thysanura (bristletails)</w:t>
      </w:r>
    </w:p>
    <w:p w14:paraId="1138F022"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Ephemeroptera (mayflies)</w:t>
      </w:r>
    </w:p>
    <w:p w14:paraId="5060FA41"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Odonata (dragonflies &amp; damselflies)</w:t>
      </w:r>
    </w:p>
    <w:p w14:paraId="336D6868"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Plecoptera (stoneflies)</w:t>
      </w:r>
    </w:p>
    <w:p w14:paraId="074B1AA0"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Orthoptera (grasshoppers &amp; crickets)</w:t>
      </w:r>
    </w:p>
    <w:p w14:paraId="6749327B"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Dictyoptera (cockroaches)</w:t>
      </w:r>
    </w:p>
    <w:p w14:paraId="7E228806"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Dermaptera (earwigs)</w:t>
      </w:r>
    </w:p>
    <w:p w14:paraId="0DC94B3D"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Hemiptera-Heteroptera (true-bugs)</w:t>
      </w:r>
    </w:p>
    <w:p w14:paraId="7E581CC7"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Hemiptera-Homoptera (hoppers)</w:t>
      </w:r>
    </w:p>
    <w:p w14:paraId="1554F249"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Neuroptera (lace-wings)</w:t>
      </w:r>
    </w:p>
    <w:p w14:paraId="76DF94E3"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lastRenderedPageBreak/>
        <w:t>Mecoptera (scorpion-flies)</w:t>
      </w:r>
    </w:p>
    <w:p w14:paraId="7A5FB568"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Lepidoptera (butterflies &amp; moths)</w:t>
      </w:r>
    </w:p>
    <w:p w14:paraId="44BF5B2E"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Trichoptera (caddis flies)</w:t>
      </w:r>
    </w:p>
    <w:p w14:paraId="7C19CC0C"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Diptera (true flies)</w:t>
      </w:r>
    </w:p>
    <w:p w14:paraId="04B5EE7C"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Aculeate Hymenoptera (ants, bees &amp; wasps)</w:t>
      </w:r>
    </w:p>
    <w:p w14:paraId="528AC3EB" w14:textId="77777777" w:rsidR="005B1213" w:rsidRPr="00C90731" w:rsidRDefault="005B1213" w:rsidP="005B1213">
      <w:pPr>
        <w:numPr>
          <w:ilvl w:val="0"/>
          <w:numId w:val="26"/>
        </w:numPr>
        <w:tabs>
          <w:tab w:val="num" w:pos="540"/>
        </w:tabs>
        <w:spacing w:after="0" w:line="240" w:lineRule="auto"/>
        <w:ind w:left="540" w:hanging="540"/>
        <w:jc w:val="both"/>
        <w:rPr>
          <w:rFonts w:ascii="Calibri" w:hAnsi="Calibri"/>
          <w:sz w:val="24"/>
          <w:szCs w:val="24"/>
        </w:rPr>
      </w:pPr>
      <w:r w:rsidRPr="00C90731">
        <w:rPr>
          <w:rFonts w:ascii="Calibri" w:hAnsi="Calibri"/>
          <w:sz w:val="24"/>
          <w:szCs w:val="24"/>
        </w:rPr>
        <w:t>Coleoptera (beetles)</w:t>
      </w:r>
    </w:p>
    <w:p w14:paraId="308AE30B" w14:textId="77777777" w:rsidR="005B1213" w:rsidRPr="00C90731" w:rsidRDefault="005B1213" w:rsidP="00E50C6D">
      <w:pPr>
        <w:jc w:val="both"/>
        <w:rPr>
          <w:rFonts w:ascii="Calibri" w:hAnsi="Calibri"/>
          <w:sz w:val="24"/>
          <w:szCs w:val="24"/>
        </w:rPr>
      </w:pPr>
    </w:p>
    <w:p w14:paraId="5B34DA36" w14:textId="77777777" w:rsidR="005B1213" w:rsidRDefault="005B1213" w:rsidP="00E50C6D">
      <w:pPr>
        <w:ind w:firstLine="720"/>
        <w:jc w:val="both"/>
        <w:rPr>
          <w:rFonts w:ascii="Calibri" w:hAnsi="Calibri"/>
          <w:sz w:val="24"/>
          <w:szCs w:val="24"/>
        </w:rPr>
      </w:pPr>
    </w:p>
    <w:p w14:paraId="15A432D2" w14:textId="77777777" w:rsidR="005B1213" w:rsidRDefault="005B1213" w:rsidP="00E50C6D">
      <w:pPr>
        <w:ind w:firstLine="720"/>
        <w:jc w:val="both"/>
        <w:rPr>
          <w:rFonts w:ascii="Calibri" w:hAnsi="Calibri"/>
          <w:sz w:val="24"/>
          <w:szCs w:val="24"/>
        </w:rPr>
      </w:pPr>
    </w:p>
    <w:p w14:paraId="573E56AA" w14:textId="77777777" w:rsidR="005B1213" w:rsidRPr="00C90731" w:rsidRDefault="005B1213" w:rsidP="00E50C6D">
      <w:pPr>
        <w:ind w:firstLine="720"/>
        <w:jc w:val="both"/>
        <w:rPr>
          <w:rFonts w:ascii="Calibri" w:hAnsi="Calibri"/>
          <w:sz w:val="24"/>
          <w:szCs w:val="24"/>
        </w:rPr>
      </w:pPr>
    </w:p>
    <w:p w14:paraId="0D8F9054" w14:textId="77777777" w:rsidR="005B1213" w:rsidRPr="00C90731" w:rsidRDefault="005B1213" w:rsidP="00E50C6D">
      <w:pPr>
        <w:pStyle w:val="Footer"/>
        <w:rPr>
          <w:rFonts w:ascii="Calibri" w:hAnsi="Calibri"/>
          <w:b/>
          <w:sz w:val="28"/>
          <w:szCs w:val="28"/>
        </w:rPr>
      </w:pPr>
      <w:r w:rsidRPr="00C90731">
        <w:rPr>
          <w:rFonts w:ascii="Calibri" w:hAnsi="Calibri"/>
          <w:b/>
          <w:sz w:val="28"/>
          <w:szCs w:val="28"/>
        </w:rPr>
        <w:t>RESULTS</w:t>
      </w:r>
    </w:p>
    <w:p w14:paraId="57A08E74" w14:textId="77777777" w:rsidR="005B1213" w:rsidRPr="00C90731" w:rsidRDefault="005B1213" w:rsidP="00E50C6D">
      <w:pPr>
        <w:rPr>
          <w:rFonts w:ascii="Calibri" w:hAnsi="Calibri"/>
          <w:bCs/>
          <w:sz w:val="24"/>
          <w:szCs w:val="24"/>
        </w:rPr>
      </w:pPr>
      <w:r w:rsidRPr="00C90731">
        <w:rPr>
          <w:rFonts w:ascii="Calibri" w:hAnsi="Calibri"/>
          <w:bCs/>
          <w:sz w:val="24"/>
          <w:szCs w:val="24"/>
        </w:rPr>
        <w:t xml:space="preserve">  A total of</w:t>
      </w:r>
      <w:r>
        <w:rPr>
          <w:rFonts w:ascii="Calibri" w:hAnsi="Calibri"/>
          <w:bCs/>
          <w:sz w:val="24"/>
          <w:szCs w:val="24"/>
        </w:rPr>
        <w:t xml:space="preserve"> </w:t>
      </w:r>
      <w:r w:rsidRPr="00C90731">
        <w:rPr>
          <w:rFonts w:ascii="Calibri" w:hAnsi="Calibri"/>
          <w:b/>
          <w:bCs/>
          <w:sz w:val="24"/>
          <w:szCs w:val="24"/>
        </w:rPr>
        <w:t xml:space="preserve"> </w:t>
      </w:r>
      <w:r>
        <w:rPr>
          <w:rFonts w:ascii="Calibri" w:hAnsi="Calibri"/>
          <w:b/>
          <w:bCs/>
          <w:sz w:val="24"/>
          <w:szCs w:val="24"/>
        </w:rPr>
        <w:t xml:space="preserve">228 </w:t>
      </w:r>
      <w:r w:rsidRPr="00C90731">
        <w:rPr>
          <w:rFonts w:ascii="Calibri" w:hAnsi="Calibri"/>
          <w:bCs/>
          <w:sz w:val="24"/>
          <w:szCs w:val="24"/>
        </w:rPr>
        <w:t>species of invertebrate were recorded. A full species list with UK statuses is given in Appendix 1. Of the</w:t>
      </w:r>
      <w:r>
        <w:rPr>
          <w:rFonts w:ascii="Calibri" w:hAnsi="Calibri"/>
          <w:bCs/>
          <w:sz w:val="24"/>
          <w:szCs w:val="24"/>
        </w:rPr>
        <w:t xml:space="preserve">se 228, four </w:t>
      </w:r>
      <w:r w:rsidRPr="00E754A2">
        <w:rPr>
          <w:rFonts w:ascii="Calibri" w:hAnsi="Calibri"/>
          <w:bCs/>
          <w:sz w:val="24"/>
          <w:szCs w:val="24"/>
        </w:rPr>
        <w:t>species have a conservation designation</w:t>
      </w:r>
      <w:r>
        <w:rPr>
          <w:rFonts w:ascii="Calibri" w:hAnsi="Calibri"/>
          <w:bCs/>
          <w:sz w:val="24"/>
          <w:szCs w:val="24"/>
        </w:rPr>
        <w:t xml:space="preserve">: </w:t>
      </w:r>
      <w:r w:rsidRPr="00E754A2">
        <w:rPr>
          <w:rFonts w:ascii="Calibri" w:hAnsi="Calibri"/>
          <w:bCs/>
          <w:sz w:val="24"/>
          <w:szCs w:val="24"/>
        </w:rPr>
        <w:t>These</w:t>
      </w:r>
      <w:r w:rsidRPr="00C90731">
        <w:rPr>
          <w:rFonts w:ascii="Calibri" w:hAnsi="Calibri"/>
          <w:bCs/>
          <w:sz w:val="24"/>
          <w:szCs w:val="24"/>
        </w:rPr>
        <w:t xml:space="preserve"> are summarised in Table 1. IUCN re-evaluated species have their IUCN criteria given followed by their current UK rarity status in brackets.  Those species that have not yet been IUCN re-evaluated have their current statuses in square brackets.</w:t>
      </w:r>
      <w:r>
        <w:rPr>
          <w:rFonts w:ascii="Calibri" w:hAnsi="Calibri"/>
          <w:bCs/>
          <w:sz w:val="24"/>
          <w:szCs w:val="24"/>
        </w:rPr>
        <w:t xml:space="preserve"> The definitions for these criteria are given in appendix 2.</w:t>
      </w:r>
    </w:p>
    <w:p w14:paraId="4585CADD" w14:textId="77777777" w:rsidR="005B1213" w:rsidRDefault="005B1213" w:rsidP="00E50C6D">
      <w:pPr>
        <w:ind w:firstLine="720"/>
        <w:jc w:val="center"/>
        <w:rPr>
          <w:rFonts w:ascii="Calibri" w:hAnsi="Calibri"/>
          <w:bCs/>
          <w:sz w:val="24"/>
          <w:szCs w:val="24"/>
        </w:rPr>
      </w:pPr>
    </w:p>
    <w:p w14:paraId="38C44824" w14:textId="77777777" w:rsidR="005B1213" w:rsidRPr="00C90731" w:rsidRDefault="005B1213" w:rsidP="00E50C6D">
      <w:pPr>
        <w:ind w:firstLine="720"/>
        <w:jc w:val="center"/>
        <w:rPr>
          <w:rFonts w:ascii="Calibri" w:hAnsi="Calibri"/>
          <w:bCs/>
          <w:sz w:val="24"/>
          <w:szCs w:val="24"/>
        </w:rPr>
      </w:pPr>
    </w:p>
    <w:p w14:paraId="5D106E55" w14:textId="77777777" w:rsidR="005B1213" w:rsidRDefault="005B1213" w:rsidP="00E50C6D">
      <w:pPr>
        <w:pStyle w:val="BodyTextIndent"/>
        <w:ind w:left="0"/>
        <w:jc w:val="center"/>
        <w:rPr>
          <w:rFonts w:ascii="Calibri" w:hAnsi="Calibri"/>
          <w:szCs w:val="24"/>
        </w:rPr>
      </w:pPr>
      <w:r w:rsidRPr="00C90731">
        <w:rPr>
          <w:rFonts w:ascii="Calibri" w:hAnsi="Calibri"/>
        </w:rPr>
        <w:t>Table 1. list of species with a conservation designation.</w:t>
      </w:r>
      <w:r w:rsidRPr="00C90731">
        <w:rPr>
          <w:rFonts w:ascii="Calibri" w:hAnsi="Calibri"/>
          <w:szCs w:val="24"/>
        </w:rPr>
        <w:t xml:space="preserve"> </w:t>
      </w:r>
    </w:p>
    <w:tbl>
      <w:tblPr>
        <w:tblW w:w="9056" w:type="dxa"/>
        <w:tblInd w:w="93" w:type="dxa"/>
        <w:tblLook w:val="04A0" w:firstRow="1" w:lastRow="0" w:firstColumn="1" w:lastColumn="0" w:noHBand="0" w:noVBand="1"/>
      </w:tblPr>
      <w:tblGrid>
        <w:gridCol w:w="3235"/>
        <w:gridCol w:w="1402"/>
        <w:gridCol w:w="1297"/>
        <w:gridCol w:w="3593"/>
      </w:tblGrid>
      <w:tr w:rsidR="005B1213" w:rsidRPr="00E00FE0" w14:paraId="2F65B04D" w14:textId="77777777" w:rsidTr="00E50C6D">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5AA3D"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Species</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14:paraId="0940CD91"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Family</w:t>
            </w:r>
          </w:p>
        </w:tc>
        <w:tc>
          <w:tcPr>
            <w:tcW w:w="1064" w:type="dxa"/>
            <w:tcBorders>
              <w:top w:val="single" w:sz="4" w:space="0" w:color="auto"/>
              <w:left w:val="nil"/>
              <w:bottom w:val="single" w:sz="4" w:space="0" w:color="auto"/>
              <w:right w:val="nil"/>
            </w:tcBorders>
            <w:shd w:val="clear" w:color="auto" w:fill="auto"/>
            <w:noWrap/>
            <w:vAlign w:val="bottom"/>
            <w:hideMark/>
          </w:tcPr>
          <w:p w14:paraId="161ADA44"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Order</w:t>
            </w:r>
          </w:p>
        </w:tc>
        <w:tc>
          <w:tcPr>
            <w:tcW w:w="3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2B16"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Conservation status</w:t>
            </w:r>
          </w:p>
        </w:tc>
      </w:tr>
      <w:tr w:rsidR="005B1213" w:rsidRPr="00E00FE0" w14:paraId="49B867DF"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B29547C"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Trachys scrobiculatus</w:t>
            </w:r>
          </w:p>
        </w:tc>
        <w:tc>
          <w:tcPr>
            <w:tcW w:w="1164" w:type="dxa"/>
            <w:tcBorders>
              <w:top w:val="nil"/>
              <w:left w:val="nil"/>
              <w:bottom w:val="single" w:sz="4" w:space="0" w:color="auto"/>
              <w:right w:val="single" w:sz="4" w:space="0" w:color="auto"/>
            </w:tcBorders>
            <w:shd w:val="clear" w:color="auto" w:fill="auto"/>
            <w:noWrap/>
            <w:vAlign w:val="bottom"/>
            <w:hideMark/>
          </w:tcPr>
          <w:p w14:paraId="2B9B0312"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Buprestidae</w:t>
            </w:r>
          </w:p>
        </w:tc>
        <w:tc>
          <w:tcPr>
            <w:tcW w:w="1064" w:type="dxa"/>
            <w:tcBorders>
              <w:top w:val="nil"/>
              <w:left w:val="nil"/>
              <w:bottom w:val="single" w:sz="4" w:space="0" w:color="auto"/>
              <w:right w:val="nil"/>
            </w:tcBorders>
            <w:shd w:val="clear" w:color="auto" w:fill="auto"/>
            <w:noWrap/>
            <w:vAlign w:val="bottom"/>
            <w:hideMark/>
          </w:tcPr>
          <w:p w14:paraId="74D1A446"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Coleoptera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2998105C"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NS</w:t>
            </w:r>
          </w:p>
        </w:tc>
      </w:tr>
      <w:tr w:rsidR="005B1213" w:rsidRPr="00E00FE0" w14:paraId="6F962440"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275B6AB"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Variimorda villosa</w:t>
            </w:r>
          </w:p>
        </w:tc>
        <w:tc>
          <w:tcPr>
            <w:tcW w:w="1164" w:type="dxa"/>
            <w:tcBorders>
              <w:top w:val="nil"/>
              <w:left w:val="nil"/>
              <w:bottom w:val="single" w:sz="4" w:space="0" w:color="auto"/>
              <w:right w:val="single" w:sz="4" w:space="0" w:color="auto"/>
            </w:tcBorders>
            <w:shd w:val="clear" w:color="auto" w:fill="auto"/>
            <w:noWrap/>
            <w:vAlign w:val="bottom"/>
            <w:hideMark/>
          </w:tcPr>
          <w:p w14:paraId="38EDA419"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Mordellidae</w:t>
            </w:r>
          </w:p>
        </w:tc>
        <w:tc>
          <w:tcPr>
            <w:tcW w:w="1064" w:type="dxa"/>
            <w:tcBorders>
              <w:top w:val="nil"/>
              <w:left w:val="nil"/>
              <w:bottom w:val="single" w:sz="4" w:space="0" w:color="auto"/>
              <w:right w:val="nil"/>
            </w:tcBorders>
            <w:shd w:val="clear" w:color="auto" w:fill="auto"/>
            <w:noWrap/>
            <w:vAlign w:val="bottom"/>
            <w:hideMark/>
          </w:tcPr>
          <w:p w14:paraId="0FBD3517"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Coleoptera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68AA7D4F"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NS</w:t>
            </w:r>
          </w:p>
        </w:tc>
      </w:tr>
      <w:tr w:rsidR="005B1213" w:rsidRPr="00E00FE0" w14:paraId="2E910B7A"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DF9A24F"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Tyria jacobaeae</w:t>
            </w:r>
          </w:p>
        </w:tc>
        <w:tc>
          <w:tcPr>
            <w:tcW w:w="1164" w:type="dxa"/>
            <w:tcBorders>
              <w:top w:val="nil"/>
              <w:left w:val="nil"/>
              <w:bottom w:val="single" w:sz="4" w:space="0" w:color="auto"/>
              <w:right w:val="single" w:sz="4" w:space="0" w:color="auto"/>
            </w:tcBorders>
            <w:shd w:val="clear" w:color="auto" w:fill="auto"/>
            <w:noWrap/>
            <w:vAlign w:val="bottom"/>
            <w:hideMark/>
          </w:tcPr>
          <w:p w14:paraId="1CD4A2AB"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Erebidae</w:t>
            </w:r>
          </w:p>
        </w:tc>
        <w:tc>
          <w:tcPr>
            <w:tcW w:w="1064" w:type="dxa"/>
            <w:tcBorders>
              <w:top w:val="nil"/>
              <w:left w:val="nil"/>
              <w:bottom w:val="single" w:sz="4" w:space="0" w:color="auto"/>
              <w:right w:val="nil"/>
            </w:tcBorders>
            <w:shd w:val="clear" w:color="auto" w:fill="auto"/>
            <w:noWrap/>
            <w:vAlign w:val="bottom"/>
            <w:hideMark/>
          </w:tcPr>
          <w:p w14:paraId="2471383D"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Lepidoptera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268745E4"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Section 41 Priority Species - research only</w:t>
            </w:r>
          </w:p>
        </w:tc>
      </w:tr>
      <w:tr w:rsidR="005B1213" w:rsidRPr="00E00FE0" w14:paraId="347D0D0A" w14:textId="77777777" w:rsidTr="00E50C6D">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D722462"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Coenonympha pamphilus</w:t>
            </w:r>
          </w:p>
        </w:tc>
        <w:tc>
          <w:tcPr>
            <w:tcW w:w="1164" w:type="dxa"/>
            <w:tcBorders>
              <w:top w:val="nil"/>
              <w:left w:val="nil"/>
              <w:bottom w:val="single" w:sz="4" w:space="0" w:color="auto"/>
              <w:right w:val="single" w:sz="4" w:space="0" w:color="auto"/>
            </w:tcBorders>
            <w:shd w:val="clear" w:color="auto" w:fill="auto"/>
            <w:noWrap/>
            <w:vAlign w:val="bottom"/>
            <w:hideMark/>
          </w:tcPr>
          <w:p w14:paraId="6EEA8E01"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Nymphalidae</w:t>
            </w:r>
          </w:p>
        </w:tc>
        <w:tc>
          <w:tcPr>
            <w:tcW w:w="1064" w:type="dxa"/>
            <w:tcBorders>
              <w:top w:val="nil"/>
              <w:left w:val="nil"/>
              <w:bottom w:val="single" w:sz="4" w:space="0" w:color="auto"/>
              <w:right w:val="nil"/>
            </w:tcBorders>
            <w:shd w:val="clear" w:color="auto" w:fill="auto"/>
            <w:noWrap/>
            <w:vAlign w:val="bottom"/>
            <w:hideMark/>
          </w:tcPr>
          <w:p w14:paraId="3756A45D"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Lepidoptera</w:t>
            </w:r>
          </w:p>
        </w:tc>
        <w:tc>
          <w:tcPr>
            <w:tcW w:w="3593" w:type="dxa"/>
            <w:tcBorders>
              <w:top w:val="nil"/>
              <w:left w:val="single" w:sz="4" w:space="0" w:color="auto"/>
              <w:bottom w:val="single" w:sz="4" w:space="0" w:color="auto"/>
              <w:right w:val="single" w:sz="4" w:space="0" w:color="auto"/>
            </w:tcBorders>
            <w:shd w:val="clear" w:color="auto" w:fill="auto"/>
            <w:noWrap/>
            <w:vAlign w:val="bottom"/>
            <w:hideMark/>
          </w:tcPr>
          <w:p w14:paraId="11EC621F" w14:textId="77777777" w:rsidR="005B1213" w:rsidRPr="00E00FE0" w:rsidRDefault="005B1213" w:rsidP="00E50C6D">
            <w:pPr>
              <w:rPr>
                <w:rFonts w:ascii="Calibri" w:hAnsi="Calibri"/>
                <w:color w:val="000000"/>
                <w:lang w:eastAsia="en-GB"/>
              </w:rPr>
            </w:pPr>
            <w:r w:rsidRPr="00E00FE0">
              <w:rPr>
                <w:rFonts w:ascii="Calibri" w:hAnsi="Calibri"/>
                <w:color w:val="000000"/>
                <w:lang w:eastAsia="en-GB"/>
              </w:rPr>
              <w:t>NT;Section 41 Priority Species</w:t>
            </w:r>
          </w:p>
        </w:tc>
      </w:tr>
    </w:tbl>
    <w:p w14:paraId="3C6A00F0" w14:textId="77777777" w:rsidR="005B1213" w:rsidRDefault="005B1213" w:rsidP="00E50C6D">
      <w:pPr>
        <w:rPr>
          <w:rFonts w:ascii="Calibri" w:hAnsi="Calibri"/>
          <w:sz w:val="24"/>
          <w:szCs w:val="24"/>
        </w:rPr>
      </w:pPr>
    </w:p>
    <w:p w14:paraId="49B2DBE4" w14:textId="77777777" w:rsidR="005B1213" w:rsidRDefault="005B1213" w:rsidP="00E50C6D">
      <w:pPr>
        <w:pStyle w:val="BodyTextIndent"/>
        <w:ind w:left="0"/>
        <w:rPr>
          <w:rFonts w:ascii="Calibri" w:hAnsi="Calibri"/>
          <w:szCs w:val="24"/>
        </w:rPr>
      </w:pPr>
      <w:r>
        <w:rPr>
          <w:rFonts w:ascii="Calibri" w:hAnsi="Calibri"/>
          <w:szCs w:val="24"/>
        </w:rPr>
        <w:br w:type="page"/>
      </w:r>
      <w:r>
        <w:rPr>
          <w:rFonts w:ascii="Calibri" w:hAnsi="Calibri"/>
          <w:szCs w:val="24"/>
        </w:rPr>
        <w:lastRenderedPageBreak/>
        <w:t>ECOLOGICAL ASSESSMENT</w:t>
      </w:r>
    </w:p>
    <w:p w14:paraId="6DAA9876" w14:textId="77777777" w:rsidR="005B1213" w:rsidRDefault="005B1213" w:rsidP="00E50C6D">
      <w:pPr>
        <w:pStyle w:val="BodyTextIndent"/>
        <w:ind w:left="0"/>
        <w:rPr>
          <w:rFonts w:ascii="Calibri" w:hAnsi="Calibri"/>
          <w:b w:val="0"/>
          <w:szCs w:val="24"/>
        </w:rPr>
      </w:pPr>
      <w:r>
        <w:rPr>
          <w:rFonts w:ascii="Calibri" w:hAnsi="Calibri"/>
          <w:b w:val="0"/>
          <w:szCs w:val="24"/>
        </w:rPr>
        <w:t xml:space="preserve">  The site is a floristically rich grassland with a poor aspect being primarily north facing, but does support a good range of local species. </w:t>
      </w:r>
    </w:p>
    <w:p w14:paraId="44A7D084" w14:textId="77777777" w:rsidR="005B1213" w:rsidRPr="00AC0CAC" w:rsidRDefault="005B1213" w:rsidP="00E50C6D">
      <w:pPr>
        <w:pStyle w:val="BodyTextIndent"/>
        <w:ind w:left="0"/>
        <w:rPr>
          <w:rFonts w:ascii="Calibri" w:hAnsi="Calibri"/>
          <w:b w:val="0"/>
          <w:szCs w:val="24"/>
        </w:rPr>
      </w:pPr>
    </w:p>
    <w:p w14:paraId="74F73649" w14:textId="77777777" w:rsidR="005B1213" w:rsidRDefault="005B1213" w:rsidP="00E50C6D">
      <w:pPr>
        <w:pStyle w:val="BodyTextIndent"/>
        <w:ind w:left="0"/>
        <w:rPr>
          <w:rFonts w:ascii="Calibri" w:hAnsi="Calibri"/>
          <w:szCs w:val="24"/>
        </w:rPr>
      </w:pPr>
    </w:p>
    <w:p w14:paraId="4AEA82A8" w14:textId="77777777" w:rsidR="005B1213" w:rsidRDefault="005B1213" w:rsidP="00E50C6D">
      <w:pPr>
        <w:pStyle w:val="BodyTextIndent"/>
        <w:ind w:left="0"/>
        <w:rPr>
          <w:rFonts w:ascii="Calibri" w:hAnsi="Calibri"/>
          <w:szCs w:val="24"/>
        </w:rPr>
      </w:pPr>
    </w:p>
    <w:p w14:paraId="21A355DA" w14:textId="77777777" w:rsidR="005B1213" w:rsidRPr="00C90731" w:rsidRDefault="005B1213" w:rsidP="00E50C6D">
      <w:pPr>
        <w:pStyle w:val="BodyTextIndent"/>
        <w:ind w:left="0"/>
        <w:rPr>
          <w:rFonts w:ascii="Calibri" w:hAnsi="Calibri"/>
          <w:szCs w:val="24"/>
        </w:rPr>
      </w:pPr>
      <w:r w:rsidRPr="00C90731">
        <w:rPr>
          <w:rFonts w:ascii="Calibri" w:hAnsi="Calibri"/>
          <w:szCs w:val="24"/>
        </w:rPr>
        <w:t>REFERENCES</w:t>
      </w:r>
    </w:p>
    <w:p w14:paraId="1221587A" w14:textId="77777777" w:rsidR="005B1213" w:rsidRPr="00C90731" w:rsidRDefault="005B1213" w:rsidP="00E50C6D">
      <w:pPr>
        <w:tabs>
          <w:tab w:val="left" w:pos="284"/>
        </w:tabs>
        <w:ind w:right="-1"/>
        <w:jc w:val="both"/>
        <w:rPr>
          <w:rFonts w:ascii="Calibri" w:hAnsi="Calibri"/>
          <w:sz w:val="24"/>
          <w:szCs w:val="24"/>
        </w:rPr>
      </w:pPr>
    </w:p>
    <w:p w14:paraId="244BF05A" w14:textId="77777777" w:rsidR="005B1213" w:rsidRPr="00C90731" w:rsidRDefault="005B1213" w:rsidP="00E50C6D">
      <w:pPr>
        <w:tabs>
          <w:tab w:val="left" w:pos="284"/>
        </w:tabs>
        <w:ind w:right="-1"/>
        <w:jc w:val="both"/>
        <w:rPr>
          <w:rFonts w:ascii="Calibri" w:hAnsi="Calibri"/>
          <w:sz w:val="24"/>
          <w:szCs w:val="24"/>
        </w:rPr>
      </w:pPr>
      <w:r w:rsidRPr="00C90731">
        <w:rPr>
          <w:rFonts w:ascii="Calibri" w:hAnsi="Calibri"/>
          <w:sz w:val="24"/>
          <w:szCs w:val="24"/>
        </w:rPr>
        <w:t xml:space="preserve">Brooks, S.J. 1993. Joint Committee for the Conservation of British Invertebrates: Guidelines for Invertebrate Surveys. </w:t>
      </w:r>
      <w:r w:rsidRPr="00C90731">
        <w:rPr>
          <w:rFonts w:ascii="Calibri" w:hAnsi="Calibri"/>
          <w:i/>
          <w:sz w:val="24"/>
          <w:szCs w:val="24"/>
        </w:rPr>
        <w:t>British Wildlife</w:t>
      </w:r>
      <w:r w:rsidRPr="00C90731">
        <w:rPr>
          <w:rFonts w:ascii="Calibri" w:hAnsi="Calibri"/>
          <w:sz w:val="24"/>
          <w:szCs w:val="24"/>
        </w:rPr>
        <w:t xml:space="preserve"> 4(5) 283-287</w:t>
      </w:r>
    </w:p>
    <w:p w14:paraId="105070BC" w14:textId="77777777" w:rsidR="005B1213" w:rsidRPr="00C90731" w:rsidRDefault="005B1213" w:rsidP="00E50C6D">
      <w:pPr>
        <w:pStyle w:val="BodyTextIndent"/>
        <w:ind w:left="0"/>
        <w:rPr>
          <w:rFonts w:ascii="Calibri" w:hAnsi="Calibri"/>
          <w:b w:val="0"/>
          <w:szCs w:val="24"/>
        </w:rPr>
      </w:pPr>
    </w:p>
    <w:p w14:paraId="79018D12" w14:textId="77777777" w:rsidR="005B1213" w:rsidRPr="00C90731" w:rsidRDefault="005B1213" w:rsidP="00E50C6D">
      <w:pPr>
        <w:pStyle w:val="BodyTextIndent"/>
        <w:ind w:left="0"/>
        <w:rPr>
          <w:rFonts w:ascii="Calibri" w:hAnsi="Calibri"/>
          <w:b w:val="0"/>
          <w:szCs w:val="24"/>
        </w:rPr>
      </w:pPr>
      <w:r w:rsidRPr="00C90731">
        <w:rPr>
          <w:rFonts w:ascii="Calibri" w:hAnsi="Calibri"/>
          <w:b w:val="0"/>
          <w:szCs w:val="24"/>
        </w:rPr>
        <w:t xml:space="preserve">Harvey, P.R., Nellist, D.R. &amp; Telfer, M.G. (eds) 2002. </w:t>
      </w:r>
      <w:r w:rsidRPr="00C90731">
        <w:rPr>
          <w:rFonts w:ascii="Calibri" w:hAnsi="Calibri"/>
          <w:b w:val="0"/>
          <w:i/>
          <w:szCs w:val="24"/>
        </w:rPr>
        <w:t>Provisional Atlas of British Spiders (Arachnida, Araneae) Volumes 1 &amp; 2</w:t>
      </w:r>
      <w:r w:rsidRPr="00C90731">
        <w:rPr>
          <w:rFonts w:ascii="Calibri" w:hAnsi="Calibri"/>
          <w:b w:val="0"/>
          <w:szCs w:val="24"/>
        </w:rPr>
        <w:t>. Huntingdon: BRC.</w:t>
      </w:r>
    </w:p>
    <w:p w14:paraId="4B8DF542" w14:textId="77777777" w:rsidR="005B1213" w:rsidRPr="00C90731" w:rsidRDefault="005B1213" w:rsidP="00E50C6D">
      <w:pPr>
        <w:pStyle w:val="BodyTextIndent"/>
        <w:ind w:left="0"/>
        <w:rPr>
          <w:rFonts w:ascii="Calibri" w:hAnsi="Calibri"/>
          <w:b w:val="0"/>
          <w:szCs w:val="24"/>
        </w:rPr>
      </w:pPr>
    </w:p>
    <w:p w14:paraId="2006B96C" w14:textId="77777777" w:rsidR="005B1213" w:rsidRPr="00C90731" w:rsidRDefault="005B1213" w:rsidP="00E50C6D">
      <w:pPr>
        <w:pStyle w:val="BodyTextIndent"/>
        <w:ind w:left="0"/>
        <w:rPr>
          <w:rFonts w:ascii="Calibri" w:hAnsi="Calibri"/>
          <w:b w:val="0"/>
          <w:sz w:val="22"/>
        </w:rPr>
      </w:pPr>
      <w:r w:rsidRPr="00C90731">
        <w:rPr>
          <w:rFonts w:ascii="Calibri" w:hAnsi="Calibri"/>
          <w:b w:val="0"/>
        </w:rPr>
        <w:t xml:space="preserve">Hyman, P.S &amp; Parsons, M.S. 1992. </w:t>
      </w:r>
      <w:r w:rsidRPr="00C90731">
        <w:rPr>
          <w:rFonts w:ascii="Calibri" w:hAnsi="Calibri"/>
          <w:b w:val="0"/>
          <w:i/>
          <w:iCs/>
        </w:rPr>
        <w:t xml:space="preserve">A review of the scarce and threatened </w:t>
      </w:r>
      <w:r w:rsidRPr="00C90731">
        <w:rPr>
          <w:rFonts w:ascii="Calibri" w:hAnsi="Calibri"/>
          <w:b w:val="0"/>
          <w:i/>
          <w:iCs/>
          <w:sz w:val="22"/>
        </w:rPr>
        <w:t>Coleoptera of Great Britain</w:t>
      </w:r>
      <w:r w:rsidRPr="00C90731">
        <w:rPr>
          <w:rFonts w:ascii="Calibri" w:hAnsi="Calibri"/>
          <w:b w:val="0"/>
          <w:sz w:val="22"/>
        </w:rPr>
        <w:t>. Part 1. JNCC, Peterborough.</w:t>
      </w:r>
    </w:p>
    <w:p w14:paraId="3D0432E9" w14:textId="77777777" w:rsidR="005B1213" w:rsidRPr="00C90731" w:rsidRDefault="005B1213" w:rsidP="00E50C6D">
      <w:pPr>
        <w:pStyle w:val="BodyTextIndent"/>
        <w:ind w:left="0"/>
        <w:rPr>
          <w:rFonts w:ascii="Calibri" w:hAnsi="Calibri"/>
          <w:b w:val="0"/>
          <w:sz w:val="22"/>
        </w:rPr>
      </w:pPr>
    </w:p>
    <w:p w14:paraId="6521E3D7" w14:textId="77777777" w:rsidR="005B1213" w:rsidRPr="00C90731" w:rsidRDefault="005B1213" w:rsidP="00E50C6D">
      <w:pPr>
        <w:pStyle w:val="BodyTextIndent"/>
        <w:ind w:left="0"/>
        <w:rPr>
          <w:rFonts w:ascii="Calibri" w:hAnsi="Calibri"/>
          <w:b w:val="0"/>
          <w:szCs w:val="24"/>
        </w:rPr>
      </w:pPr>
      <w:r w:rsidRPr="00C90731">
        <w:rPr>
          <w:rFonts w:ascii="Calibri" w:hAnsi="Calibri"/>
          <w:b w:val="0"/>
          <w:szCs w:val="24"/>
        </w:rPr>
        <w:t xml:space="preserve">Kirby, P. 1992. </w:t>
      </w:r>
      <w:r w:rsidRPr="00C90731">
        <w:rPr>
          <w:rFonts w:ascii="Calibri" w:hAnsi="Calibri"/>
          <w:b w:val="0"/>
          <w:i/>
          <w:szCs w:val="24"/>
        </w:rPr>
        <w:t>A review of the scarce and threatened Hemiptera of Great Britain</w:t>
      </w:r>
      <w:r w:rsidRPr="00C90731">
        <w:rPr>
          <w:rFonts w:ascii="Calibri" w:hAnsi="Calibri"/>
          <w:b w:val="0"/>
          <w:szCs w:val="24"/>
        </w:rPr>
        <w:t>. Peterborough, JNCC.</w:t>
      </w:r>
    </w:p>
    <w:p w14:paraId="602EAF15" w14:textId="77777777" w:rsidR="005B1213" w:rsidRPr="00C90731" w:rsidRDefault="005B1213" w:rsidP="00E50C6D">
      <w:pPr>
        <w:pStyle w:val="BodyTextIndent"/>
        <w:ind w:left="0"/>
        <w:rPr>
          <w:rFonts w:ascii="Calibri" w:hAnsi="Calibri"/>
          <w:b w:val="0"/>
          <w:szCs w:val="24"/>
        </w:rPr>
      </w:pPr>
    </w:p>
    <w:p w14:paraId="79FF9BC1" w14:textId="77777777" w:rsidR="005B1213" w:rsidRPr="00C90731" w:rsidRDefault="005B1213" w:rsidP="00E50C6D">
      <w:pPr>
        <w:pStyle w:val="BodyTextIndent"/>
        <w:ind w:left="0"/>
        <w:rPr>
          <w:rFonts w:ascii="Calibri" w:hAnsi="Calibri"/>
          <w:b w:val="0"/>
          <w:szCs w:val="24"/>
        </w:rPr>
      </w:pPr>
      <w:r w:rsidRPr="00C90731">
        <w:rPr>
          <w:rFonts w:ascii="Calibri" w:hAnsi="Calibri"/>
          <w:b w:val="0"/>
          <w:szCs w:val="24"/>
        </w:rPr>
        <w:t xml:space="preserve">Merrit,  P. 1990. </w:t>
      </w:r>
      <w:r w:rsidRPr="00C90731">
        <w:rPr>
          <w:rFonts w:ascii="Calibri" w:hAnsi="Calibri"/>
          <w:b w:val="0"/>
          <w:i/>
          <w:szCs w:val="24"/>
        </w:rPr>
        <w:t>A review of the Nationally Notable Spiders of Great Britain</w:t>
      </w:r>
      <w:r w:rsidRPr="00C90731">
        <w:rPr>
          <w:rFonts w:ascii="Calibri" w:hAnsi="Calibri"/>
          <w:b w:val="0"/>
          <w:szCs w:val="24"/>
        </w:rPr>
        <w:t>. Peterborough, NCC.</w:t>
      </w:r>
    </w:p>
    <w:p w14:paraId="5E07473A" w14:textId="77777777" w:rsidR="005B1213" w:rsidRPr="00C90731" w:rsidRDefault="005B1213" w:rsidP="00E50C6D">
      <w:pPr>
        <w:pStyle w:val="BodyTextIndent"/>
        <w:ind w:left="0"/>
        <w:rPr>
          <w:rFonts w:ascii="Calibri" w:hAnsi="Calibri"/>
          <w:b w:val="0"/>
          <w:sz w:val="22"/>
          <w:szCs w:val="22"/>
        </w:rPr>
      </w:pPr>
    </w:p>
    <w:p w14:paraId="58446FAF" w14:textId="77777777" w:rsidR="005B1213" w:rsidRDefault="005B1213" w:rsidP="00E50C6D">
      <w:pPr>
        <w:rPr>
          <w:rFonts w:ascii="Calibri" w:hAnsi="Calibri"/>
          <w:b/>
          <w:sz w:val="28"/>
          <w:szCs w:val="28"/>
        </w:rPr>
      </w:pPr>
      <w:r w:rsidRPr="00C90731">
        <w:rPr>
          <w:rFonts w:ascii="Calibri" w:hAnsi="Calibri"/>
          <w:b/>
          <w:sz w:val="28"/>
          <w:szCs w:val="28"/>
        </w:rPr>
        <w:br w:type="page"/>
      </w:r>
      <w:r w:rsidRPr="00C90731">
        <w:rPr>
          <w:rFonts w:ascii="Calibri" w:hAnsi="Calibri"/>
          <w:b/>
          <w:sz w:val="28"/>
          <w:szCs w:val="28"/>
        </w:rPr>
        <w:lastRenderedPageBreak/>
        <w:t>APPENDICES</w:t>
      </w:r>
    </w:p>
    <w:p w14:paraId="547D70D4" w14:textId="77777777" w:rsidR="005B1213" w:rsidRDefault="005B1213" w:rsidP="00E50C6D">
      <w:pPr>
        <w:rPr>
          <w:rFonts w:ascii="Calibri" w:hAnsi="Calibri"/>
          <w:b/>
          <w:sz w:val="28"/>
          <w:szCs w:val="28"/>
        </w:rPr>
      </w:pPr>
    </w:p>
    <w:p w14:paraId="6B5E5033" w14:textId="77777777" w:rsidR="005B1213" w:rsidRPr="00C90731" w:rsidRDefault="005B1213" w:rsidP="00E50C6D">
      <w:pPr>
        <w:rPr>
          <w:rFonts w:ascii="Calibri" w:hAnsi="Calibri"/>
          <w:b/>
          <w:sz w:val="28"/>
          <w:szCs w:val="28"/>
        </w:rPr>
      </w:pPr>
      <w:r>
        <w:rPr>
          <w:rFonts w:ascii="Calibri" w:hAnsi="Calibri"/>
          <w:b/>
          <w:sz w:val="28"/>
          <w:szCs w:val="28"/>
        </w:rPr>
        <w:t>Appendix 1. Species list for 2019</w:t>
      </w:r>
    </w:p>
    <w:p w14:paraId="1C37B6E8" w14:textId="77777777" w:rsidR="005B1213" w:rsidRDefault="005B1213" w:rsidP="00E50C6D">
      <w:pPr>
        <w:pStyle w:val="BodyTextIndent"/>
        <w:ind w:left="284"/>
        <w:rPr>
          <w:b w:val="0"/>
          <w:szCs w:val="24"/>
        </w:rPr>
      </w:pPr>
    </w:p>
    <w:tbl>
      <w:tblPr>
        <w:tblW w:w="9056" w:type="dxa"/>
        <w:tblInd w:w="93" w:type="dxa"/>
        <w:tblLook w:val="04A0" w:firstRow="1" w:lastRow="0" w:firstColumn="1" w:lastColumn="0" w:noHBand="0" w:noVBand="1"/>
      </w:tblPr>
      <w:tblGrid>
        <w:gridCol w:w="3220"/>
        <w:gridCol w:w="1901"/>
        <w:gridCol w:w="1652"/>
        <w:gridCol w:w="3157"/>
      </w:tblGrid>
      <w:tr w:rsidR="005B1213" w:rsidRPr="00086573" w14:paraId="6B572E6A" w14:textId="77777777" w:rsidTr="00E50C6D">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097D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Species</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1A7E818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Family</w:t>
            </w:r>
          </w:p>
        </w:tc>
        <w:tc>
          <w:tcPr>
            <w:tcW w:w="1235" w:type="dxa"/>
            <w:tcBorders>
              <w:top w:val="single" w:sz="4" w:space="0" w:color="auto"/>
              <w:left w:val="nil"/>
              <w:bottom w:val="single" w:sz="4" w:space="0" w:color="auto"/>
              <w:right w:val="nil"/>
            </w:tcBorders>
            <w:shd w:val="clear" w:color="auto" w:fill="auto"/>
            <w:noWrap/>
            <w:vAlign w:val="bottom"/>
            <w:hideMark/>
          </w:tcPr>
          <w:p w14:paraId="023BF12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Order</w:t>
            </w:r>
          </w:p>
        </w:tc>
        <w:tc>
          <w:tcPr>
            <w:tcW w:w="3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7E1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Conservation status</w:t>
            </w:r>
          </w:p>
        </w:tc>
      </w:tr>
      <w:tr w:rsidR="005B1213" w:rsidRPr="00086573" w14:paraId="3311983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A9C79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Agelena labyrinthica</w:t>
            </w:r>
          </w:p>
        </w:tc>
        <w:tc>
          <w:tcPr>
            <w:tcW w:w="1444" w:type="dxa"/>
            <w:tcBorders>
              <w:top w:val="nil"/>
              <w:left w:val="nil"/>
              <w:bottom w:val="single" w:sz="4" w:space="0" w:color="auto"/>
              <w:right w:val="single" w:sz="4" w:space="0" w:color="auto"/>
            </w:tcBorders>
            <w:shd w:val="clear" w:color="auto" w:fill="auto"/>
            <w:noWrap/>
            <w:vAlign w:val="bottom"/>
            <w:hideMark/>
          </w:tcPr>
          <w:p w14:paraId="3000C4E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Agelenidae</w:t>
            </w:r>
          </w:p>
        </w:tc>
        <w:tc>
          <w:tcPr>
            <w:tcW w:w="1235" w:type="dxa"/>
            <w:tcBorders>
              <w:top w:val="nil"/>
              <w:left w:val="nil"/>
              <w:bottom w:val="single" w:sz="4" w:space="0" w:color="auto"/>
              <w:right w:val="nil"/>
            </w:tcBorders>
            <w:shd w:val="clear" w:color="auto" w:fill="auto"/>
            <w:noWrap/>
            <w:vAlign w:val="bottom"/>
            <w:hideMark/>
          </w:tcPr>
          <w:p w14:paraId="288E1A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E9A5D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D2EEF0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508AD6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Amaurobius fenestralis</w:t>
            </w:r>
          </w:p>
        </w:tc>
        <w:tc>
          <w:tcPr>
            <w:tcW w:w="1444" w:type="dxa"/>
            <w:tcBorders>
              <w:top w:val="nil"/>
              <w:left w:val="nil"/>
              <w:bottom w:val="single" w:sz="4" w:space="0" w:color="auto"/>
              <w:right w:val="single" w:sz="4" w:space="0" w:color="auto"/>
            </w:tcBorders>
            <w:shd w:val="clear" w:color="auto" w:fill="auto"/>
            <w:noWrap/>
            <w:vAlign w:val="bottom"/>
            <w:hideMark/>
          </w:tcPr>
          <w:p w14:paraId="78F0155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Amaurobiidae</w:t>
            </w:r>
          </w:p>
        </w:tc>
        <w:tc>
          <w:tcPr>
            <w:tcW w:w="1235" w:type="dxa"/>
            <w:tcBorders>
              <w:top w:val="nil"/>
              <w:left w:val="nil"/>
              <w:bottom w:val="single" w:sz="4" w:space="0" w:color="auto"/>
              <w:right w:val="nil"/>
            </w:tcBorders>
            <w:shd w:val="clear" w:color="auto" w:fill="auto"/>
            <w:noWrap/>
            <w:vAlign w:val="bottom"/>
            <w:hideMark/>
          </w:tcPr>
          <w:p w14:paraId="2D6F7FC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986A3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2CDCB5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C94DF2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Araneus diadematus</w:t>
            </w:r>
          </w:p>
        </w:tc>
        <w:tc>
          <w:tcPr>
            <w:tcW w:w="1444" w:type="dxa"/>
            <w:tcBorders>
              <w:top w:val="nil"/>
              <w:left w:val="nil"/>
              <w:bottom w:val="single" w:sz="4" w:space="0" w:color="auto"/>
              <w:right w:val="single" w:sz="4" w:space="0" w:color="auto"/>
            </w:tcBorders>
            <w:shd w:val="clear" w:color="auto" w:fill="auto"/>
            <w:noWrap/>
            <w:vAlign w:val="bottom"/>
            <w:hideMark/>
          </w:tcPr>
          <w:p w14:paraId="7641751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Araneidae</w:t>
            </w:r>
          </w:p>
        </w:tc>
        <w:tc>
          <w:tcPr>
            <w:tcW w:w="1235" w:type="dxa"/>
            <w:tcBorders>
              <w:top w:val="nil"/>
              <w:left w:val="nil"/>
              <w:bottom w:val="single" w:sz="4" w:space="0" w:color="auto"/>
              <w:right w:val="nil"/>
            </w:tcBorders>
            <w:shd w:val="clear" w:color="auto" w:fill="auto"/>
            <w:noWrap/>
            <w:vAlign w:val="bottom"/>
            <w:hideMark/>
          </w:tcPr>
          <w:p w14:paraId="4835ED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7F3108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D76930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FE4FE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 xml:space="preserve">Araniella cucurbitina </w:t>
            </w:r>
          </w:p>
        </w:tc>
        <w:tc>
          <w:tcPr>
            <w:tcW w:w="1444" w:type="dxa"/>
            <w:tcBorders>
              <w:top w:val="nil"/>
              <w:left w:val="nil"/>
              <w:bottom w:val="single" w:sz="4" w:space="0" w:color="auto"/>
              <w:right w:val="single" w:sz="4" w:space="0" w:color="auto"/>
            </w:tcBorders>
            <w:shd w:val="clear" w:color="auto" w:fill="auto"/>
            <w:noWrap/>
            <w:vAlign w:val="bottom"/>
            <w:hideMark/>
          </w:tcPr>
          <w:p w14:paraId="764B0F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Araneidae</w:t>
            </w:r>
          </w:p>
        </w:tc>
        <w:tc>
          <w:tcPr>
            <w:tcW w:w="1235" w:type="dxa"/>
            <w:tcBorders>
              <w:top w:val="nil"/>
              <w:left w:val="nil"/>
              <w:bottom w:val="single" w:sz="4" w:space="0" w:color="auto"/>
              <w:right w:val="nil"/>
            </w:tcBorders>
            <w:shd w:val="clear" w:color="auto" w:fill="auto"/>
            <w:noWrap/>
            <w:vAlign w:val="bottom"/>
            <w:hideMark/>
          </w:tcPr>
          <w:p w14:paraId="38A26ED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A8438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B37E29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8F2778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Nuctenea umbratica</w:t>
            </w:r>
          </w:p>
        </w:tc>
        <w:tc>
          <w:tcPr>
            <w:tcW w:w="1444" w:type="dxa"/>
            <w:tcBorders>
              <w:top w:val="nil"/>
              <w:left w:val="nil"/>
              <w:bottom w:val="single" w:sz="4" w:space="0" w:color="auto"/>
              <w:right w:val="single" w:sz="4" w:space="0" w:color="auto"/>
            </w:tcBorders>
            <w:shd w:val="clear" w:color="auto" w:fill="auto"/>
            <w:noWrap/>
            <w:vAlign w:val="bottom"/>
            <w:hideMark/>
          </w:tcPr>
          <w:p w14:paraId="68E0AB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Araneidae</w:t>
            </w:r>
          </w:p>
        </w:tc>
        <w:tc>
          <w:tcPr>
            <w:tcW w:w="1235" w:type="dxa"/>
            <w:tcBorders>
              <w:top w:val="nil"/>
              <w:left w:val="nil"/>
              <w:bottom w:val="single" w:sz="4" w:space="0" w:color="auto"/>
              <w:right w:val="nil"/>
            </w:tcBorders>
            <w:shd w:val="clear" w:color="auto" w:fill="auto"/>
            <w:noWrap/>
            <w:vAlign w:val="bottom"/>
            <w:hideMark/>
          </w:tcPr>
          <w:p w14:paraId="0E1B24D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2622BD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D29B8B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9FCA9C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Clubiona reclusa</w:t>
            </w:r>
          </w:p>
        </w:tc>
        <w:tc>
          <w:tcPr>
            <w:tcW w:w="1444" w:type="dxa"/>
            <w:tcBorders>
              <w:top w:val="nil"/>
              <w:left w:val="nil"/>
              <w:bottom w:val="single" w:sz="4" w:space="0" w:color="auto"/>
              <w:right w:val="single" w:sz="4" w:space="0" w:color="auto"/>
            </w:tcBorders>
            <w:shd w:val="clear" w:color="auto" w:fill="auto"/>
            <w:noWrap/>
            <w:vAlign w:val="bottom"/>
            <w:hideMark/>
          </w:tcPr>
          <w:p w14:paraId="2D08FDF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Clubionidae</w:t>
            </w:r>
          </w:p>
        </w:tc>
        <w:tc>
          <w:tcPr>
            <w:tcW w:w="1235" w:type="dxa"/>
            <w:tcBorders>
              <w:top w:val="nil"/>
              <w:left w:val="nil"/>
              <w:bottom w:val="single" w:sz="4" w:space="0" w:color="auto"/>
              <w:right w:val="nil"/>
            </w:tcBorders>
            <w:shd w:val="clear" w:color="auto" w:fill="auto"/>
            <w:noWrap/>
            <w:vAlign w:val="bottom"/>
            <w:hideMark/>
          </w:tcPr>
          <w:p w14:paraId="4D04F1E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1C13C0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172616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9FC68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Dictyna arundinacea</w:t>
            </w:r>
          </w:p>
        </w:tc>
        <w:tc>
          <w:tcPr>
            <w:tcW w:w="1444" w:type="dxa"/>
            <w:tcBorders>
              <w:top w:val="nil"/>
              <w:left w:val="nil"/>
              <w:bottom w:val="single" w:sz="4" w:space="0" w:color="auto"/>
              <w:right w:val="single" w:sz="4" w:space="0" w:color="auto"/>
            </w:tcBorders>
            <w:shd w:val="clear" w:color="auto" w:fill="auto"/>
            <w:noWrap/>
            <w:vAlign w:val="bottom"/>
            <w:hideMark/>
          </w:tcPr>
          <w:p w14:paraId="408F191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Dictynidae</w:t>
            </w:r>
          </w:p>
        </w:tc>
        <w:tc>
          <w:tcPr>
            <w:tcW w:w="1235" w:type="dxa"/>
            <w:tcBorders>
              <w:top w:val="nil"/>
              <w:left w:val="nil"/>
              <w:bottom w:val="single" w:sz="4" w:space="0" w:color="auto"/>
              <w:right w:val="nil"/>
            </w:tcBorders>
            <w:shd w:val="clear" w:color="auto" w:fill="auto"/>
            <w:noWrap/>
            <w:vAlign w:val="bottom"/>
            <w:hideMark/>
          </w:tcPr>
          <w:p w14:paraId="4CC2FD4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F7B1F7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9F96F1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C0EC7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Dictyna uncinata</w:t>
            </w:r>
          </w:p>
        </w:tc>
        <w:tc>
          <w:tcPr>
            <w:tcW w:w="1444" w:type="dxa"/>
            <w:tcBorders>
              <w:top w:val="nil"/>
              <w:left w:val="nil"/>
              <w:bottom w:val="single" w:sz="4" w:space="0" w:color="auto"/>
              <w:right w:val="single" w:sz="4" w:space="0" w:color="auto"/>
            </w:tcBorders>
            <w:shd w:val="clear" w:color="auto" w:fill="auto"/>
            <w:noWrap/>
            <w:vAlign w:val="bottom"/>
            <w:hideMark/>
          </w:tcPr>
          <w:p w14:paraId="5E192C2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Dictynidae</w:t>
            </w:r>
          </w:p>
        </w:tc>
        <w:tc>
          <w:tcPr>
            <w:tcW w:w="1235" w:type="dxa"/>
            <w:tcBorders>
              <w:top w:val="nil"/>
              <w:left w:val="nil"/>
              <w:bottom w:val="single" w:sz="4" w:space="0" w:color="auto"/>
              <w:right w:val="nil"/>
            </w:tcBorders>
            <w:shd w:val="clear" w:color="auto" w:fill="auto"/>
            <w:noWrap/>
            <w:vAlign w:val="bottom"/>
            <w:hideMark/>
          </w:tcPr>
          <w:p w14:paraId="06BF0E9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A9E67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F0EA53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2882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Lathys humilis</w:t>
            </w:r>
          </w:p>
        </w:tc>
        <w:tc>
          <w:tcPr>
            <w:tcW w:w="1444" w:type="dxa"/>
            <w:tcBorders>
              <w:top w:val="nil"/>
              <w:left w:val="nil"/>
              <w:bottom w:val="single" w:sz="4" w:space="0" w:color="auto"/>
              <w:right w:val="single" w:sz="4" w:space="0" w:color="auto"/>
            </w:tcBorders>
            <w:shd w:val="clear" w:color="auto" w:fill="auto"/>
            <w:noWrap/>
            <w:vAlign w:val="bottom"/>
            <w:hideMark/>
          </w:tcPr>
          <w:p w14:paraId="1A15EB1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Dictynidae</w:t>
            </w:r>
          </w:p>
        </w:tc>
        <w:tc>
          <w:tcPr>
            <w:tcW w:w="1235" w:type="dxa"/>
            <w:tcBorders>
              <w:top w:val="nil"/>
              <w:left w:val="nil"/>
              <w:bottom w:val="single" w:sz="4" w:space="0" w:color="auto"/>
              <w:right w:val="nil"/>
            </w:tcBorders>
            <w:shd w:val="clear" w:color="auto" w:fill="auto"/>
            <w:noWrap/>
            <w:vAlign w:val="bottom"/>
            <w:hideMark/>
          </w:tcPr>
          <w:p w14:paraId="55E95BF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4795DC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E996C6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E4B1E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Harpactea hombergi</w:t>
            </w:r>
          </w:p>
        </w:tc>
        <w:tc>
          <w:tcPr>
            <w:tcW w:w="1444" w:type="dxa"/>
            <w:tcBorders>
              <w:top w:val="nil"/>
              <w:left w:val="nil"/>
              <w:bottom w:val="single" w:sz="4" w:space="0" w:color="auto"/>
              <w:right w:val="single" w:sz="4" w:space="0" w:color="auto"/>
            </w:tcBorders>
            <w:shd w:val="clear" w:color="auto" w:fill="auto"/>
            <w:noWrap/>
            <w:vAlign w:val="bottom"/>
            <w:hideMark/>
          </w:tcPr>
          <w:p w14:paraId="2389C80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Dysderidae</w:t>
            </w:r>
          </w:p>
        </w:tc>
        <w:tc>
          <w:tcPr>
            <w:tcW w:w="1235" w:type="dxa"/>
            <w:tcBorders>
              <w:top w:val="nil"/>
              <w:left w:val="nil"/>
              <w:bottom w:val="single" w:sz="4" w:space="0" w:color="auto"/>
              <w:right w:val="nil"/>
            </w:tcBorders>
            <w:shd w:val="clear" w:color="auto" w:fill="auto"/>
            <w:noWrap/>
            <w:vAlign w:val="bottom"/>
            <w:hideMark/>
          </w:tcPr>
          <w:p w14:paraId="77CC92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E1B766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D701C1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DFE34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Erigone atra</w:t>
            </w:r>
          </w:p>
        </w:tc>
        <w:tc>
          <w:tcPr>
            <w:tcW w:w="1444" w:type="dxa"/>
            <w:tcBorders>
              <w:top w:val="nil"/>
              <w:left w:val="nil"/>
              <w:bottom w:val="single" w:sz="4" w:space="0" w:color="auto"/>
              <w:right w:val="single" w:sz="4" w:space="0" w:color="auto"/>
            </w:tcBorders>
            <w:shd w:val="clear" w:color="auto" w:fill="auto"/>
            <w:noWrap/>
            <w:vAlign w:val="bottom"/>
            <w:hideMark/>
          </w:tcPr>
          <w:p w14:paraId="4E1E5E5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Linyphiidae</w:t>
            </w:r>
          </w:p>
        </w:tc>
        <w:tc>
          <w:tcPr>
            <w:tcW w:w="1235" w:type="dxa"/>
            <w:tcBorders>
              <w:top w:val="nil"/>
              <w:left w:val="nil"/>
              <w:bottom w:val="single" w:sz="4" w:space="0" w:color="auto"/>
              <w:right w:val="nil"/>
            </w:tcBorders>
            <w:shd w:val="clear" w:color="auto" w:fill="auto"/>
            <w:noWrap/>
            <w:vAlign w:val="bottom"/>
            <w:hideMark/>
          </w:tcPr>
          <w:p w14:paraId="7E157FF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9DA796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1062F4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0F276A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Gonatium rubens</w:t>
            </w:r>
          </w:p>
        </w:tc>
        <w:tc>
          <w:tcPr>
            <w:tcW w:w="1444" w:type="dxa"/>
            <w:tcBorders>
              <w:top w:val="nil"/>
              <w:left w:val="nil"/>
              <w:bottom w:val="single" w:sz="4" w:space="0" w:color="auto"/>
              <w:right w:val="single" w:sz="4" w:space="0" w:color="auto"/>
            </w:tcBorders>
            <w:shd w:val="clear" w:color="auto" w:fill="auto"/>
            <w:noWrap/>
            <w:vAlign w:val="bottom"/>
            <w:hideMark/>
          </w:tcPr>
          <w:p w14:paraId="70BD8A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Linyphiidae</w:t>
            </w:r>
          </w:p>
        </w:tc>
        <w:tc>
          <w:tcPr>
            <w:tcW w:w="1235" w:type="dxa"/>
            <w:tcBorders>
              <w:top w:val="nil"/>
              <w:left w:val="nil"/>
              <w:bottom w:val="single" w:sz="4" w:space="0" w:color="auto"/>
              <w:right w:val="nil"/>
            </w:tcBorders>
            <w:shd w:val="clear" w:color="auto" w:fill="auto"/>
            <w:noWrap/>
            <w:vAlign w:val="bottom"/>
            <w:hideMark/>
          </w:tcPr>
          <w:p w14:paraId="327EE6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950EFA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7B4697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54FD82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Linyphia triangularis</w:t>
            </w:r>
          </w:p>
        </w:tc>
        <w:tc>
          <w:tcPr>
            <w:tcW w:w="1444" w:type="dxa"/>
            <w:tcBorders>
              <w:top w:val="nil"/>
              <w:left w:val="nil"/>
              <w:bottom w:val="single" w:sz="4" w:space="0" w:color="auto"/>
              <w:right w:val="single" w:sz="4" w:space="0" w:color="auto"/>
            </w:tcBorders>
            <w:shd w:val="clear" w:color="auto" w:fill="auto"/>
            <w:noWrap/>
            <w:vAlign w:val="bottom"/>
            <w:hideMark/>
          </w:tcPr>
          <w:p w14:paraId="032466E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Linyphiidae</w:t>
            </w:r>
          </w:p>
        </w:tc>
        <w:tc>
          <w:tcPr>
            <w:tcW w:w="1235" w:type="dxa"/>
            <w:tcBorders>
              <w:top w:val="nil"/>
              <w:left w:val="nil"/>
              <w:bottom w:val="single" w:sz="4" w:space="0" w:color="auto"/>
              <w:right w:val="nil"/>
            </w:tcBorders>
            <w:shd w:val="clear" w:color="auto" w:fill="auto"/>
            <w:noWrap/>
            <w:vAlign w:val="bottom"/>
            <w:hideMark/>
          </w:tcPr>
          <w:p w14:paraId="268D574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7594B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594E59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F3FD79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Pardosa pullata</w:t>
            </w:r>
          </w:p>
        </w:tc>
        <w:tc>
          <w:tcPr>
            <w:tcW w:w="1444" w:type="dxa"/>
            <w:tcBorders>
              <w:top w:val="nil"/>
              <w:left w:val="nil"/>
              <w:bottom w:val="single" w:sz="4" w:space="0" w:color="auto"/>
              <w:right w:val="single" w:sz="4" w:space="0" w:color="auto"/>
            </w:tcBorders>
            <w:shd w:val="clear" w:color="auto" w:fill="auto"/>
            <w:noWrap/>
            <w:vAlign w:val="bottom"/>
            <w:hideMark/>
          </w:tcPr>
          <w:p w14:paraId="0F3FC83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Lycosidae</w:t>
            </w:r>
          </w:p>
        </w:tc>
        <w:tc>
          <w:tcPr>
            <w:tcW w:w="1235" w:type="dxa"/>
            <w:tcBorders>
              <w:top w:val="nil"/>
              <w:left w:val="nil"/>
              <w:bottom w:val="single" w:sz="4" w:space="0" w:color="auto"/>
              <w:right w:val="nil"/>
            </w:tcBorders>
            <w:shd w:val="clear" w:color="auto" w:fill="auto"/>
            <w:noWrap/>
            <w:vAlign w:val="bottom"/>
            <w:hideMark/>
          </w:tcPr>
          <w:p w14:paraId="1CF12E4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B88AE5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856F1E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38D5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Philodromus albidus</w:t>
            </w:r>
          </w:p>
        </w:tc>
        <w:tc>
          <w:tcPr>
            <w:tcW w:w="1444" w:type="dxa"/>
            <w:tcBorders>
              <w:top w:val="nil"/>
              <w:left w:val="nil"/>
              <w:bottom w:val="single" w:sz="4" w:space="0" w:color="auto"/>
              <w:right w:val="single" w:sz="4" w:space="0" w:color="auto"/>
            </w:tcBorders>
            <w:shd w:val="clear" w:color="auto" w:fill="auto"/>
            <w:noWrap/>
            <w:vAlign w:val="bottom"/>
            <w:hideMark/>
          </w:tcPr>
          <w:p w14:paraId="5B6954F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Philodromidae</w:t>
            </w:r>
          </w:p>
        </w:tc>
        <w:tc>
          <w:tcPr>
            <w:tcW w:w="1235" w:type="dxa"/>
            <w:tcBorders>
              <w:top w:val="nil"/>
              <w:left w:val="nil"/>
              <w:bottom w:val="single" w:sz="4" w:space="0" w:color="auto"/>
              <w:right w:val="nil"/>
            </w:tcBorders>
            <w:shd w:val="clear" w:color="auto" w:fill="auto"/>
            <w:noWrap/>
            <w:vAlign w:val="bottom"/>
            <w:hideMark/>
          </w:tcPr>
          <w:p w14:paraId="72EE485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5A616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730A73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8AE3B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Philodromus dispar</w:t>
            </w:r>
          </w:p>
        </w:tc>
        <w:tc>
          <w:tcPr>
            <w:tcW w:w="1444" w:type="dxa"/>
            <w:tcBorders>
              <w:top w:val="nil"/>
              <w:left w:val="nil"/>
              <w:bottom w:val="single" w:sz="4" w:space="0" w:color="auto"/>
              <w:right w:val="single" w:sz="4" w:space="0" w:color="auto"/>
            </w:tcBorders>
            <w:shd w:val="clear" w:color="auto" w:fill="auto"/>
            <w:noWrap/>
            <w:vAlign w:val="bottom"/>
            <w:hideMark/>
          </w:tcPr>
          <w:p w14:paraId="3D4EB1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Philodromidae</w:t>
            </w:r>
          </w:p>
        </w:tc>
        <w:tc>
          <w:tcPr>
            <w:tcW w:w="1235" w:type="dxa"/>
            <w:tcBorders>
              <w:top w:val="nil"/>
              <w:left w:val="nil"/>
              <w:bottom w:val="single" w:sz="4" w:space="0" w:color="auto"/>
              <w:right w:val="nil"/>
            </w:tcBorders>
            <w:shd w:val="clear" w:color="auto" w:fill="auto"/>
            <w:noWrap/>
            <w:vAlign w:val="bottom"/>
            <w:hideMark/>
          </w:tcPr>
          <w:p w14:paraId="0EF0197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C0E99D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C1546A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8CE31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Pisaura mirabilis</w:t>
            </w:r>
          </w:p>
        </w:tc>
        <w:tc>
          <w:tcPr>
            <w:tcW w:w="1444" w:type="dxa"/>
            <w:tcBorders>
              <w:top w:val="nil"/>
              <w:left w:val="nil"/>
              <w:bottom w:val="single" w:sz="4" w:space="0" w:color="auto"/>
              <w:right w:val="single" w:sz="4" w:space="0" w:color="auto"/>
            </w:tcBorders>
            <w:shd w:val="clear" w:color="auto" w:fill="auto"/>
            <w:noWrap/>
            <w:vAlign w:val="bottom"/>
            <w:hideMark/>
          </w:tcPr>
          <w:p w14:paraId="27EFF2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Pisauridae</w:t>
            </w:r>
          </w:p>
        </w:tc>
        <w:tc>
          <w:tcPr>
            <w:tcW w:w="1235" w:type="dxa"/>
            <w:tcBorders>
              <w:top w:val="nil"/>
              <w:left w:val="nil"/>
              <w:bottom w:val="single" w:sz="4" w:space="0" w:color="auto"/>
              <w:right w:val="nil"/>
            </w:tcBorders>
            <w:shd w:val="clear" w:color="auto" w:fill="auto"/>
            <w:noWrap/>
            <w:vAlign w:val="bottom"/>
            <w:hideMark/>
          </w:tcPr>
          <w:p w14:paraId="3B34CF2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3FB55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5CE8CD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744F6A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Euophrys frontalis</w:t>
            </w:r>
          </w:p>
        </w:tc>
        <w:tc>
          <w:tcPr>
            <w:tcW w:w="1444" w:type="dxa"/>
            <w:tcBorders>
              <w:top w:val="nil"/>
              <w:left w:val="nil"/>
              <w:bottom w:val="single" w:sz="4" w:space="0" w:color="auto"/>
              <w:right w:val="single" w:sz="4" w:space="0" w:color="auto"/>
            </w:tcBorders>
            <w:shd w:val="clear" w:color="auto" w:fill="auto"/>
            <w:noWrap/>
            <w:vAlign w:val="bottom"/>
            <w:hideMark/>
          </w:tcPr>
          <w:p w14:paraId="1BB700B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Salticidae</w:t>
            </w:r>
          </w:p>
        </w:tc>
        <w:tc>
          <w:tcPr>
            <w:tcW w:w="1235" w:type="dxa"/>
            <w:tcBorders>
              <w:top w:val="nil"/>
              <w:left w:val="nil"/>
              <w:bottom w:val="single" w:sz="4" w:space="0" w:color="auto"/>
              <w:right w:val="nil"/>
            </w:tcBorders>
            <w:shd w:val="clear" w:color="auto" w:fill="auto"/>
            <w:noWrap/>
            <w:vAlign w:val="bottom"/>
            <w:hideMark/>
          </w:tcPr>
          <w:p w14:paraId="56A25D9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DED5B2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ED834F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FFE956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Heliophanus flavipes</w:t>
            </w:r>
          </w:p>
        </w:tc>
        <w:tc>
          <w:tcPr>
            <w:tcW w:w="1444" w:type="dxa"/>
            <w:tcBorders>
              <w:top w:val="nil"/>
              <w:left w:val="nil"/>
              <w:bottom w:val="single" w:sz="4" w:space="0" w:color="auto"/>
              <w:right w:val="single" w:sz="4" w:space="0" w:color="auto"/>
            </w:tcBorders>
            <w:shd w:val="clear" w:color="auto" w:fill="auto"/>
            <w:noWrap/>
            <w:vAlign w:val="bottom"/>
            <w:hideMark/>
          </w:tcPr>
          <w:p w14:paraId="44B6AD8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Salticidae</w:t>
            </w:r>
          </w:p>
        </w:tc>
        <w:tc>
          <w:tcPr>
            <w:tcW w:w="1235" w:type="dxa"/>
            <w:tcBorders>
              <w:top w:val="nil"/>
              <w:left w:val="nil"/>
              <w:bottom w:val="single" w:sz="4" w:space="0" w:color="auto"/>
              <w:right w:val="nil"/>
            </w:tcBorders>
            <w:shd w:val="clear" w:color="auto" w:fill="auto"/>
            <w:noWrap/>
            <w:vAlign w:val="bottom"/>
            <w:hideMark/>
          </w:tcPr>
          <w:p w14:paraId="2F2C838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9BE268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4CE187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77515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Salticus scenicus</w:t>
            </w:r>
          </w:p>
        </w:tc>
        <w:tc>
          <w:tcPr>
            <w:tcW w:w="1444" w:type="dxa"/>
            <w:tcBorders>
              <w:top w:val="nil"/>
              <w:left w:val="nil"/>
              <w:bottom w:val="single" w:sz="4" w:space="0" w:color="auto"/>
              <w:right w:val="single" w:sz="4" w:space="0" w:color="auto"/>
            </w:tcBorders>
            <w:shd w:val="clear" w:color="auto" w:fill="auto"/>
            <w:noWrap/>
            <w:vAlign w:val="bottom"/>
            <w:hideMark/>
          </w:tcPr>
          <w:p w14:paraId="61D77E2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Salticidae</w:t>
            </w:r>
          </w:p>
        </w:tc>
        <w:tc>
          <w:tcPr>
            <w:tcW w:w="1235" w:type="dxa"/>
            <w:tcBorders>
              <w:top w:val="nil"/>
              <w:left w:val="nil"/>
              <w:bottom w:val="single" w:sz="4" w:space="0" w:color="auto"/>
              <w:right w:val="nil"/>
            </w:tcBorders>
            <w:shd w:val="clear" w:color="auto" w:fill="auto"/>
            <w:noWrap/>
            <w:vAlign w:val="bottom"/>
            <w:hideMark/>
          </w:tcPr>
          <w:p w14:paraId="230FF35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5F7218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2077AF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8DD16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Metellina mengei</w:t>
            </w:r>
          </w:p>
        </w:tc>
        <w:tc>
          <w:tcPr>
            <w:tcW w:w="1444" w:type="dxa"/>
            <w:tcBorders>
              <w:top w:val="nil"/>
              <w:left w:val="nil"/>
              <w:bottom w:val="single" w:sz="4" w:space="0" w:color="auto"/>
              <w:right w:val="single" w:sz="4" w:space="0" w:color="auto"/>
            </w:tcBorders>
            <w:shd w:val="clear" w:color="auto" w:fill="auto"/>
            <w:noWrap/>
            <w:vAlign w:val="bottom"/>
            <w:hideMark/>
          </w:tcPr>
          <w:p w14:paraId="48A6D7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Tetragnathidae</w:t>
            </w:r>
          </w:p>
        </w:tc>
        <w:tc>
          <w:tcPr>
            <w:tcW w:w="1235" w:type="dxa"/>
            <w:tcBorders>
              <w:top w:val="nil"/>
              <w:left w:val="nil"/>
              <w:bottom w:val="single" w:sz="4" w:space="0" w:color="auto"/>
              <w:right w:val="nil"/>
            </w:tcBorders>
            <w:shd w:val="clear" w:color="auto" w:fill="auto"/>
            <w:noWrap/>
            <w:vAlign w:val="bottom"/>
            <w:hideMark/>
          </w:tcPr>
          <w:p w14:paraId="43ADB6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A4CDE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686BE0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406750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Metellina segmentata</w:t>
            </w:r>
          </w:p>
        </w:tc>
        <w:tc>
          <w:tcPr>
            <w:tcW w:w="1444" w:type="dxa"/>
            <w:tcBorders>
              <w:top w:val="nil"/>
              <w:left w:val="nil"/>
              <w:bottom w:val="single" w:sz="4" w:space="0" w:color="auto"/>
              <w:right w:val="single" w:sz="4" w:space="0" w:color="auto"/>
            </w:tcBorders>
            <w:shd w:val="clear" w:color="auto" w:fill="auto"/>
            <w:noWrap/>
            <w:vAlign w:val="bottom"/>
            <w:hideMark/>
          </w:tcPr>
          <w:p w14:paraId="26C593F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Tetragnathidae</w:t>
            </w:r>
          </w:p>
        </w:tc>
        <w:tc>
          <w:tcPr>
            <w:tcW w:w="1235" w:type="dxa"/>
            <w:tcBorders>
              <w:top w:val="nil"/>
              <w:left w:val="nil"/>
              <w:bottom w:val="single" w:sz="4" w:space="0" w:color="auto"/>
              <w:right w:val="nil"/>
            </w:tcBorders>
            <w:shd w:val="clear" w:color="auto" w:fill="auto"/>
            <w:noWrap/>
            <w:vAlign w:val="bottom"/>
            <w:hideMark/>
          </w:tcPr>
          <w:p w14:paraId="04CB65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9FE942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24AA9B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34601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Tetragnatha montana</w:t>
            </w:r>
          </w:p>
        </w:tc>
        <w:tc>
          <w:tcPr>
            <w:tcW w:w="1444" w:type="dxa"/>
            <w:tcBorders>
              <w:top w:val="nil"/>
              <w:left w:val="nil"/>
              <w:bottom w:val="single" w:sz="4" w:space="0" w:color="auto"/>
              <w:right w:val="single" w:sz="4" w:space="0" w:color="auto"/>
            </w:tcBorders>
            <w:shd w:val="clear" w:color="auto" w:fill="auto"/>
            <w:noWrap/>
            <w:vAlign w:val="bottom"/>
            <w:hideMark/>
          </w:tcPr>
          <w:p w14:paraId="46582F5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Tetragnathidae</w:t>
            </w:r>
          </w:p>
        </w:tc>
        <w:tc>
          <w:tcPr>
            <w:tcW w:w="1235" w:type="dxa"/>
            <w:tcBorders>
              <w:top w:val="nil"/>
              <w:left w:val="nil"/>
              <w:bottom w:val="single" w:sz="4" w:space="0" w:color="auto"/>
              <w:right w:val="nil"/>
            </w:tcBorders>
            <w:shd w:val="clear" w:color="auto" w:fill="auto"/>
            <w:noWrap/>
            <w:vAlign w:val="bottom"/>
            <w:hideMark/>
          </w:tcPr>
          <w:p w14:paraId="401E2CA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0A3AD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9863F9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5E234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Enoplognatha ovata sensu stricto</w:t>
            </w:r>
          </w:p>
        </w:tc>
        <w:tc>
          <w:tcPr>
            <w:tcW w:w="1444" w:type="dxa"/>
            <w:tcBorders>
              <w:top w:val="nil"/>
              <w:left w:val="nil"/>
              <w:bottom w:val="single" w:sz="4" w:space="0" w:color="auto"/>
              <w:right w:val="single" w:sz="4" w:space="0" w:color="auto"/>
            </w:tcBorders>
            <w:shd w:val="clear" w:color="auto" w:fill="auto"/>
            <w:noWrap/>
            <w:vAlign w:val="bottom"/>
            <w:hideMark/>
          </w:tcPr>
          <w:p w14:paraId="077C4B6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Theridiidae</w:t>
            </w:r>
          </w:p>
        </w:tc>
        <w:tc>
          <w:tcPr>
            <w:tcW w:w="1235" w:type="dxa"/>
            <w:tcBorders>
              <w:top w:val="nil"/>
              <w:left w:val="nil"/>
              <w:bottom w:val="single" w:sz="4" w:space="0" w:color="auto"/>
              <w:right w:val="nil"/>
            </w:tcBorders>
            <w:shd w:val="clear" w:color="auto" w:fill="auto"/>
            <w:noWrap/>
            <w:vAlign w:val="bottom"/>
            <w:hideMark/>
          </w:tcPr>
          <w:p w14:paraId="4665EC3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F23552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BAAA2F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E43355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Neottiura bimaculata</w:t>
            </w:r>
          </w:p>
        </w:tc>
        <w:tc>
          <w:tcPr>
            <w:tcW w:w="1444" w:type="dxa"/>
            <w:tcBorders>
              <w:top w:val="nil"/>
              <w:left w:val="nil"/>
              <w:bottom w:val="single" w:sz="4" w:space="0" w:color="auto"/>
              <w:right w:val="single" w:sz="4" w:space="0" w:color="auto"/>
            </w:tcBorders>
            <w:shd w:val="clear" w:color="auto" w:fill="auto"/>
            <w:noWrap/>
            <w:vAlign w:val="bottom"/>
            <w:hideMark/>
          </w:tcPr>
          <w:p w14:paraId="0362132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Theridiidae</w:t>
            </w:r>
          </w:p>
        </w:tc>
        <w:tc>
          <w:tcPr>
            <w:tcW w:w="1235" w:type="dxa"/>
            <w:tcBorders>
              <w:top w:val="nil"/>
              <w:left w:val="nil"/>
              <w:bottom w:val="single" w:sz="4" w:space="0" w:color="auto"/>
              <w:right w:val="nil"/>
            </w:tcBorders>
            <w:shd w:val="clear" w:color="auto" w:fill="auto"/>
            <w:noWrap/>
            <w:vAlign w:val="bottom"/>
            <w:hideMark/>
          </w:tcPr>
          <w:p w14:paraId="6484F8F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C4FC7A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B5844A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C3B978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Paidiscura pallens</w:t>
            </w:r>
          </w:p>
        </w:tc>
        <w:tc>
          <w:tcPr>
            <w:tcW w:w="1444" w:type="dxa"/>
            <w:tcBorders>
              <w:top w:val="nil"/>
              <w:left w:val="nil"/>
              <w:bottom w:val="single" w:sz="4" w:space="0" w:color="auto"/>
              <w:right w:val="single" w:sz="4" w:space="0" w:color="auto"/>
            </w:tcBorders>
            <w:shd w:val="clear" w:color="auto" w:fill="auto"/>
            <w:noWrap/>
            <w:vAlign w:val="bottom"/>
            <w:hideMark/>
          </w:tcPr>
          <w:p w14:paraId="75310B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Theridiidae</w:t>
            </w:r>
          </w:p>
        </w:tc>
        <w:tc>
          <w:tcPr>
            <w:tcW w:w="1235" w:type="dxa"/>
            <w:tcBorders>
              <w:top w:val="nil"/>
              <w:left w:val="nil"/>
              <w:bottom w:val="single" w:sz="4" w:space="0" w:color="auto"/>
              <w:right w:val="nil"/>
            </w:tcBorders>
            <w:shd w:val="clear" w:color="auto" w:fill="auto"/>
            <w:noWrap/>
            <w:vAlign w:val="bottom"/>
            <w:hideMark/>
          </w:tcPr>
          <w:p w14:paraId="7585D3B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A174FA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270D32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44E02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Misumena vatia</w:t>
            </w:r>
          </w:p>
        </w:tc>
        <w:tc>
          <w:tcPr>
            <w:tcW w:w="1444" w:type="dxa"/>
            <w:tcBorders>
              <w:top w:val="nil"/>
              <w:left w:val="nil"/>
              <w:bottom w:val="single" w:sz="4" w:space="0" w:color="auto"/>
              <w:right w:val="single" w:sz="4" w:space="0" w:color="auto"/>
            </w:tcBorders>
            <w:shd w:val="clear" w:color="auto" w:fill="auto"/>
            <w:noWrap/>
            <w:vAlign w:val="bottom"/>
            <w:hideMark/>
          </w:tcPr>
          <w:p w14:paraId="1FB62D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Thomisidae</w:t>
            </w:r>
          </w:p>
        </w:tc>
        <w:tc>
          <w:tcPr>
            <w:tcW w:w="1235" w:type="dxa"/>
            <w:tcBorders>
              <w:top w:val="nil"/>
              <w:left w:val="nil"/>
              <w:bottom w:val="single" w:sz="4" w:space="0" w:color="auto"/>
              <w:right w:val="nil"/>
            </w:tcBorders>
            <w:shd w:val="clear" w:color="auto" w:fill="auto"/>
            <w:noWrap/>
            <w:vAlign w:val="bottom"/>
            <w:hideMark/>
          </w:tcPr>
          <w:p w14:paraId="2AFB4C7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5B1D62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5ED1BA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D627D1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Xysticus cristatus</w:t>
            </w:r>
          </w:p>
        </w:tc>
        <w:tc>
          <w:tcPr>
            <w:tcW w:w="1444" w:type="dxa"/>
            <w:tcBorders>
              <w:top w:val="nil"/>
              <w:left w:val="nil"/>
              <w:bottom w:val="single" w:sz="4" w:space="0" w:color="auto"/>
              <w:right w:val="single" w:sz="4" w:space="0" w:color="auto"/>
            </w:tcBorders>
            <w:shd w:val="clear" w:color="auto" w:fill="auto"/>
            <w:noWrap/>
            <w:vAlign w:val="bottom"/>
            <w:hideMark/>
          </w:tcPr>
          <w:p w14:paraId="16653B4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Thomisidae</w:t>
            </w:r>
          </w:p>
        </w:tc>
        <w:tc>
          <w:tcPr>
            <w:tcW w:w="1235" w:type="dxa"/>
            <w:tcBorders>
              <w:top w:val="nil"/>
              <w:left w:val="nil"/>
              <w:bottom w:val="single" w:sz="4" w:space="0" w:color="auto"/>
              <w:right w:val="nil"/>
            </w:tcBorders>
            <w:shd w:val="clear" w:color="auto" w:fill="auto"/>
            <w:noWrap/>
            <w:vAlign w:val="bottom"/>
            <w:hideMark/>
          </w:tcPr>
          <w:p w14:paraId="44A043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340BF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ADD86C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44B952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Bruchela rufipes</w:t>
            </w:r>
          </w:p>
        </w:tc>
        <w:tc>
          <w:tcPr>
            <w:tcW w:w="1444" w:type="dxa"/>
            <w:tcBorders>
              <w:top w:val="nil"/>
              <w:left w:val="nil"/>
              <w:bottom w:val="single" w:sz="4" w:space="0" w:color="auto"/>
              <w:right w:val="single" w:sz="4" w:space="0" w:color="auto"/>
            </w:tcBorders>
            <w:shd w:val="clear" w:color="auto" w:fill="auto"/>
            <w:noWrap/>
            <w:vAlign w:val="bottom"/>
            <w:hideMark/>
          </w:tcPr>
          <w:p w14:paraId="02A6338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Anthribidae</w:t>
            </w:r>
          </w:p>
        </w:tc>
        <w:tc>
          <w:tcPr>
            <w:tcW w:w="1235" w:type="dxa"/>
            <w:tcBorders>
              <w:top w:val="nil"/>
              <w:left w:val="nil"/>
              <w:bottom w:val="single" w:sz="4" w:space="0" w:color="auto"/>
              <w:right w:val="nil"/>
            </w:tcBorders>
            <w:shd w:val="clear" w:color="auto" w:fill="auto"/>
            <w:noWrap/>
            <w:vAlign w:val="bottom"/>
            <w:hideMark/>
          </w:tcPr>
          <w:p w14:paraId="3D131ED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192769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local</w:t>
            </w:r>
          </w:p>
        </w:tc>
      </w:tr>
      <w:tr w:rsidR="005B1213" w:rsidRPr="00086573" w14:paraId="705CFA7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896CE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Protapion apricans</w:t>
            </w:r>
          </w:p>
        </w:tc>
        <w:tc>
          <w:tcPr>
            <w:tcW w:w="1444" w:type="dxa"/>
            <w:tcBorders>
              <w:top w:val="nil"/>
              <w:left w:val="nil"/>
              <w:bottom w:val="single" w:sz="4" w:space="0" w:color="auto"/>
              <w:right w:val="single" w:sz="4" w:space="0" w:color="auto"/>
            </w:tcBorders>
            <w:shd w:val="clear" w:color="auto" w:fill="auto"/>
            <w:noWrap/>
            <w:vAlign w:val="bottom"/>
            <w:hideMark/>
          </w:tcPr>
          <w:p w14:paraId="062361C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Apionidae</w:t>
            </w:r>
          </w:p>
        </w:tc>
        <w:tc>
          <w:tcPr>
            <w:tcW w:w="1235" w:type="dxa"/>
            <w:tcBorders>
              <w:top w:val="nil"/>
              <w:left w:val="nil"/>
              <w:bottom w:val="single" w:sz="4" w:space="0" w:color="auto"/>
              <w:right w:val="nil"/>
            </w:tcBorders>
            <w:shd w:val="clear" w:color="auto" w:fill="auto"/>
            <w:noWrap/>
            <w:vAlign w:val="bottom"/>
            <w:hideMark/>
          </w:tcPr>
          <w:p w14:paraId="166B38B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A6B45A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B46C7F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0110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Protapion fulvipes</w:t>
            </w:r>
          </w:p>
        </w:tc>
        <w:tc>
          <w:tcPr>
            <w:tcW w:w="1444" w:type="dxa"/>
            <w:tcBorders>
              <w:top w:val="nil"/>
              <w:left w:val="nil"/>
              <w:bottom w:val="single" w:sz="4" w:space="0" w:color="auto"/>
              <w:right w:val="single" w:sz="4" w:space="0" w:color="auto"/>
            </w:tcBorders>
            <w:shd w:val="clear" w:color="auto" w:fill="auto"/>
            <w:noWrap/>
            <w:vAlign w:val="bottom"/>
            <w:hideMark/>
          </w:tcPr>
          <w:p w14:paraId="55E6C37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Apionidae</w:t>
            </w:r>
          </w:p>
        </w:tc>
        <w:tc>
          <w:tcPr>
            <w:tcW w:w="1235" w:type="dxa"/>
            <w:tcBorders>
              <w:top w:val="nil"/>
              <w:left w:val="nil"/>
              <w:bottom w:val="single" w:sz="4" w:space="0" w:color="auto"/>
              <w:right w:val="nil"/>
            </w:tcBorders>
            <w:shd w:val="clear" w:color="auto" w:fill="auto"/>
            <w:noWrap/>
            <w:vAlign w:val="bottom"/>
            <w:hideMark/>
          </w:tcPr>
          <w:p w14:paraId="10E60FD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4FB646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1BEF07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710ED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Taeniapion urticarium</w:t>
            </w:r>
          </w:p>
        </w:tc>
        <w:tc>
          <w:tcPr>
            <w:tcW w:w="1444" w:type="dxa"/>
            <w:tcBorders>
              <w:top w:val="nil"/>
              <w:left w:val="nil"/>
              <w:bottom w:val="single" w:sz="4" w:space="0" w:color="auto"/>
              <w:right w:val="single" w:sz="4" w:space="0" w:color="auto"/>
            </w:tcBorders>
            <w:shd w:val="clear" w:color="auto" w:fill="auto"/>
            <w:noWrap/>
            <w:vAlign w:val="bottom"/>
            <w:hideMark/>
          </w:tcPr>
          <w:p w14:paraId="5D5320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Apionidae</w:t>
            </w:r>
          </w:p>
        </w:tc>
        <w:tc>
          <w:tcPr>
            <w:tcW w:w="1235" w:type="dxa"/>
            <w:tcBorders>
              <w:top w:val="nil"/>
              <w:left w:val="nil"/>
              <w:bottom w:val="single" w:sz="4" w:space="0" w:color="auto"/>
              <w:right w:val="nil"/>
            </w:tcBorders>
            <w:shd w:val="clear" w:color="auto" w:fill="auto"/>
            <w:noWrap/>
            <w:vAlign w:val="bottom"/>
            <w:hideMark/>
          </w:tcPr>
          <w:p w14:paraId="5924EC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8961C0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70E6FC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1C0C0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Trachys scrobiculatus</w:t>
            </w:r>
          </w:p>
        </w:tc>
        <w:tc>
          <w:tcPr>
            <w:tcW w:w="1444" w:type="dxa"/>
            <w:tcBorders>
              <w:top w:val="nil"/>
              <w:left w:val="nil"/>
              <w:bottom w:val="single" w:sz="4" w:space="0" w:color="auto"/>
              <w:right w:val="single" w:sz="4" w:space="0" w:color="auto"/>
            </w:tcBorders>
            <w:shd w:val="clear" w:color="auto" w:fill="auto"/>
            <w:noWrap/>
            <w:vAlign w:val="bottom"/>
            <w:hideMark/>
          </w:tcPr>
          <w:p w14:paraId="2006399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Buprestidae</w:t>
            </w:r>
          </w:p>
        </w:tc>
        <w:tc>
          <w:tcPr>
            <w:tcW w:w="1235" w:type="dxa"/>
            <w:tcBorders>
              <w:top w:val="nil"/>
              <w:left w:val="nil"/>
              <w:bottom w:val="single" w:sz="4" w:space="0" w:color="auto"/>
              <w:right w:val="nil"/>
            </w:tcBorders>
            <w:shd w:val="clear" w:color="auto" w:fill="auto"/>
            <w:noWrap/>
            <w:vAlign w:val="bottom"/>
            <w:hideMark/>
          </w:tcPr>
          <w:p w14:paraId="29DD2A6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4B0A0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NS</w:t>
            </w:r>
          </w:p>
        </w:tc>
      </w:tr>
      <w:tr w:rsidR="005B1213" w:rsidRPr="00086573" w14:paraId="17E0979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E3808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Byturus tomentosus</w:t>
            </w:r>
          </w:p>
        </w:tc>
        <w:tc>
          <w:tcPr>
            <w:tcW w:w="1444" w:type="dxa"/>
            <w:tcBorders>
              <w:top w:val="nil"/>
              <w:left w:val="nil"/>
              <w:bottom w:val="single" w:sz="4" w:space="0" w:color="auto"/>
              <w:right w:val="single" w:sz="4" w:space="0" w:color="auto"/>
            </w:tcBorders>
            <w:shd w:val="clear" w:color="auto" w:fill="auto"/>
            <w:noWrap/>
            <w:vAlign w:val="bottom"/>
            <w:hideMark/>
          </w:tcPr>
          <w:p w14:paraId="05C6CDA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Byturidae</w:t>
            </w:r>
          </w:p>
        </w:tc>
        <w:tc>
          <w:tcPr>
            <w:tcW w:w="1235" w:type="dxa"/>
            <w:tcBorders>
              <w:top w:val="nil"/>
              <w:left w:val="nil"/>
              <w:bottom w:val="single" w:sz="4" w:space="0" w:color="auto"/>
              <w:right w:val="nil"/>
            </w:tcBorders>
            <w:shd w:val="clear" w:color="auto" w:fill="auto"/>
            <w:noWrap/>
            <w:vAlign w:val="bottom"/>
            <w:hideMark/>
          </w:tcPr>
          <w:p w14:paraId="36CD51D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DC8B54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2E0059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E24CB2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Cantharis rustica</w:t>
            </w:r>
          </w:p>
        </w:tc>
        <w:tc>
          <w:tcPr>
            <w:tcW w:w="1444" w:type="dxa"/>
            <w:tcBorders>
              <w:top w:val="nil"/>
              <w:left w:val="nil"/>
              <w:bottom w:val="single" w:sz="4" w:space="0" w:color="auto"/>
              <w:right w:val="single" w:sz="4" w:space="0" w:color="auto"/>
            </w:tcBorders>
            <w:shd w:val="clear" w:color="auto" w:fill="auto"/>
            <w:noWrap/>
            <w:vAlign w:val="bottom"/>
            <w:hideMark/>
          </w:tcPr>
          <w:p w14:paraId="049394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Cantharidae</w:t>
            </w:r>
          </w:p>
        </w:tc>
        <w:tc>
          <w:tcPr>
            <w:tcW w:w="1235" w:type="dxa"/>
            <w:tcBorders>
              <w:top w:val="nil"/>
              <w:left w:val="nil"/>
              <w:bottom w:val="single" w:sz="4" w:space="0" w:color="auto"/>
              <w:right w:val="nil"/>
            </w:tcBorders>
            <w:shd w:val="clear" w:color="auto" w:fill="auto"/>
            <w:noWrap/>
            <w:vAlign w:val="bottom"/>
            <w:hideMark/>
          </w:tcPr>
          <w:p w14:paraId="2CB6D43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CF7360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7C91D6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43D02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Rhagonycha fulva</w:t>
            </w:r>
          </w:p>
        </w:tc>
        <w:tc>
          <w:tcPr>
            <w:tcW w:w="1444" w:type="dxa"/>
            <w:tcBorders>
              <w:top w:val="nil"/>
              <w:left w:val="nil"/>
              <w:bottom w:val="single" w:sz="4" w:space="0" w:color="auto"/>
              <w:right w:val="single" w:sz="4" w:space="0" w:color="auto"/>
            </w:tcBorders>
            <w:shd w:val="clear" w:color="auto" w:fill="auto"/>
            <w:noWrap/>
            <w:vAlign w:val="bottom"/>
            <w:hideMark/>
          </w:tcPr>
          <w:p w14:paraId="5F95D8B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Cantharidae</w:t>
            </w:r>
          </w:p>
        </w:tc>
        <w:tc>
          <w:tcPr>
            <w:tcW w:w="1235" w:type="dxa"/>
            <w:tcBorders>
              <w:top w:val="nil"/>
              <w:left w:val="nil"/>
              <w:bottom w:val="single" w:sz="4" w:space="0" w:color="auto"/>
              <w:right w:val="nil"/>
            </w:tcBorders>
            <w:shd w:val="clear" w:color="auto" w:fill="auto"/>
            <w:noWrap/>
            <w:vAlign w:val="bottom"/>
            <w:hideMark/>
          </w:tcPr>
          <w:p w14:paraId="12A6B45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060AC9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D0E231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979D36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Rhagonycha lignosa</w:t>
            </w:r>
          </w:p>
        </w:tc>
        <w:tc>
          <w:tcPr>
            <w:tcW w:w="1444" w:type="dxa"/>
            <w:tcBorders>
              <w:top w:val="nil"/>
              <w:left w:val="nil"/>
              <w:bottom w:val="single" w:sz="4" w:space="0" w:color="auto"/>
              <w:right w:val="single" w:sz="4" w:space="0" w:color="auto"/>
            </w:tcBorders>
            <w:shd w:val="clear" w:color="auto" w:fill="auto"/>
            <w:noWrap/>
            <w:vAlign w:val="bottom"/>
            <w:hideMark/>
          </w:tcPr>
          <w:p w14:paraId="11AF1DB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Cantharidae</w:t>
            </w:r>
          </w:p>
        </w:tc>
        <w:tc>
          <w:tcPr>
            <w:tcW w:w="1235" w:type="dxa"/>
            <w:tcBorders>
              <w:top w:val="nil"/>
              <w:left w:val="nil"/>
              <w:bottom w:val="single" w:sz="4" w:space="0" w:color="auto"/>
              <w:right w:val="nil"/>
            </w:tcBorders>
            <w:shd w:val="clear" w:color="auto" w:fill="auto"/>
            <w:noWrap/>
            <w:vAlign w:val="bottom"/>
            <w:hideMark/>
          </w:tcPr>
          <w:p w14:paraId="0613910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7B099E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9A82A0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265FF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Rhagonycha limbata</w:t>
            </w:r>
          </w:p>
        </w:tc>
        <w:tc>
          <w:tcPr>
            <w:tcW w:w="1444" w:type="dxa"/>
            <w:tcBorders>
              <w:top w:val="nil"/>
              <w:left w:val="nil"/>
              <w:bottom w:val="single" w:sz="4" w:space="0" w:color="auto"/>
              <w:right w:val="single" w:sz="4" w:space="0" w:color="auto"/>
            </w:tcBorders>
            <w:shd w:val="clear" w:color="auto" w:fill="auto"/>
            <w:noWrap/>
            <w:vAlign w:val="bottom"/>
            <w:hideMark/>
          </w:tcPr>
          <w:p w14:paraId="4E0F73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Cantharidae</w:t>
            </w:r>
          </w:p>
        </w:tc>
        <w:tc>
          <w:tcPr>
            <w:tcW w:w="1235" w:type="dxa"/>
            <w:tcBorders>
              <w:top w:val="nil"/>
              <w:left w:val="nil"/>
              <w:bottom w:val="single" w:sz="4" w:space="0" w:color="auto"/>
              <w:right w:val="nil"/>
            </w:tcBorders>
            <w:shd w:val="clear" w:color="auto" w:fill="auto"/>
            <w:noWrap/>
            <w:vAlign w:val="bottom"/>
            <w:hideMark/>
          </w:tcPr>
          <w:p w14:paraId="41BBEC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17326E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96E4E3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6164F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Harpalus affinis</w:t>
            </w:r>
          </w:p>
        </w:tc>
        <w:tc>
          <w:tcPr>
            <w:tcW w:w="1444" w:type="dxa"/>
            <w:tcBorders>
              <w:top w:val="nil"/>
              <w:left w:val="nil"/>
              <w:bottom w:val="single" w:sz="4" w:space="0" w:color="auto"/>
              <w:right w:val="single" w:sz="4" w:space="0" w:color="auto"/>
            </w:tcBorders>
            <w:shd w:val="clear" w:color="auto" w:fill="auto"/>
            <w:noWrap/>
            <w:vAlign w:val="bottom"/>
            <w:hideMark/>
          </w:tcPr>
          <w:p w14:paraId="2A6C80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Carabidae</w:t>
            </w:r>
          </w:p>
        </w:tc>
        <w:tc>
          <w:tcPr>
            <w:tcW w:w="1235" w:type="dxa"/>
            <w:tcBorders>
              <w:top w:val="nil"/>
              <w:left w:val="nil"/>
              <w:bottom w:val="single" w:sz="4" w:space="0" w:color="auto"/>
              <w:right w:val="nil"/>
            </w:tcBorders>
            <w:shd w:val="clear" w:color="auto" w:fill="auto"/>
            <w:noWrap/>
            <w:vAlign w:val="bottom"/>
            <w:hideMark/>
          </w:tcPr>
          <w:p w14:paraId="1F903D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B8F098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DD8692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BBBF0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Harpalus rufipes</w:t>
            </w:r>
          </w:p>
        </w:tc>
        <w:tc>
          <w:tcPr>
            <w:tcW w:w="1444" w:type="dxa"/>
            <w:tcBorders>
              <w:top w:val="nil"/>
              <w:left w:val="nil"/>
              <w:bottom w:val="single" w:sz="4" w:space="0" w:color="auto"/>
              <w:right w:val="single" w:sz="4" w:space="0" w:color="auto"/>
            </w:tcBorders>
            <w:shd w:val="clear" w:color="auto" w:fill="auto"/>
            <w:noWrap/>
            <w:vAlign w:val="bottom"/>
            <w:hideMark/>
          </w:tcPr>
          <w:p w14:paraId="589CD6C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Carabidae</w:t>
            </w:r>
          </w:p>
        </w:tc>
        <w:tc>
          <w:tcPr>
            <w:tcW w:w="1235" w:type="dxa"/>
            <w:tcBorders>
              <w:top w:val="nil"/>
              <w:left w:val="nil"/>
              <w:bottom w:val="single" w:sz="4" w:space="0" w:color="auto"/>
              <w:right w:val="nil"/>
            </w:tcBorders>
            <w:shd w:val="clear" w:color="auto" w:fill="auto"/>
            <w:noWrap/>
            <w:vAlign w:val="bottom"/>
            <w:hideMark/>
          </w:tcPr>
          <w:p w14:paraId="13E832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DDC0C8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C13778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46270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Pterostichus madidus</w:t>
            </w:r>
          </w:p>
        </w:tc>
        <w:tc>
          <w:tcPr>
            <w:tcW w:w="1444" w:type="dxa"/>
            <w:tcBorders>
              <w:top w:val="nil"/>
              <w:left w:val="nil"/>
              <w:bottom w:val="single" w:sz="4" w:space="0" w:color="auto"/>
              <w:right w:val="single" w:sz="4" w:space="0" w:color="auto"/>
            </w:tcBorders>
            <w:shd w:val="clear" w:color="auto" w:fill="auto"/>
            <w:noWrap/>
            <w:vAlign w:val="bottom"/>
            <w:hideMark/>
          </w:tcPr>
          <w:p w14:paraId="185309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Carabidae</w:t>
            </w:r>
          </w:p>
        </w:tc>
        <w:tc>
          <w:tcPr>
            <w:tcW w:w="1235" w:type="dxa"/>
            <w:tcBorders>
              <w:top w:val="nil"/>
              <w:left w:val="nil"/>
              <w:bottom w:val="single" w:sz="4" w:space="0" w:color="auto"/>
              <w:right w:val="nil"/>
            </w:tcBorders>
            <w:shd w:val="clear" w:color="auto" w:fill="auto"/>
            <w:noWrap/>
            <w:vAlign w:val="bottom"/>
            <w:hideMark/>
          </w:tcPr>
          <w:p w14:paraId="4494364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4F3125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66D981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1DE8EA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Grammoptera ruficornis</w:t>
            </w:r>
          </w:p>
        </w:tc>
        <w:tc>
          <w:tcPr>
            <w:tcW w:w="1444" w:type="dxa"/>
            <w:tcBorders>
              <w:top w:val="nil"/>
              <w:left w:val="nil"/>
              <w:bottom w:val="single" w:sz="4" w:space="0" w:color="auto"/>
              <w:right w:val="single" w:sz="4" w:space="0" w:color="auto"/>
            </w:tcBorders>
            <w:shd w:val="clear" w:color="auto" w:fill="auto"/>
            <w:noWrap/>
            <w:vAlign w:val="bottom"/>
            <w:hideMark/>
          </w:tcPr>
          <w:p w14:paraId="22127C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Cerambycidae</w:t>
            </w:r>
          </w:p>
        </w:tc>
        <w:tc>
          <w:tcPr>
            <w:tcW w:w="1235" w:type="dxa"/>
            <w:tcBorders>
              <w:top w:val="nil"/>
              <w:left w:val="nil"/>
              <w:bottom w:val="single" w:sz="4" w:space="0" w:color="auto"/>
              <w:right w:val="nil"/>
            </w:tcBorders>
            <w:shd w:val="clear" w:color="auto" w:fill="auto"/>
            <w:noWrap/>
            <w:vAlign w:val="bottom"/>
            <w:hideMark/>
          </w:tcPr>
          <w:p w14:paraId="3A469A1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19183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F9F3A3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7184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Bruchidius varius</w:t>
            </w:r>
          </w:p>
        </w:tc>
        <w:tc>
          <w:tcPr>
            <w:tcW w:w="1444" w:type="dxa"/>
            <w:tcBorders>
              <w:top w:val="nil"/>
              <w:left w:val="nil"/>
              <w:bottom w:val="single" w:sz="4" w:space="0" w:color="auto"/>
              <w:right w:val="single" w:sz="4" w:space="0" w:color="auto"/>
            </w:tcBorders>
            <w:shd w:val="clear" w:color="auto" w:fill="auto"/>
            <w:noWrap/>
            <w:vAlign w:val="bottom"/>
            <w:hideMark/>
          </w:tcPr>
          <w:p w14:paraId="5EF8C9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094EB7F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BF4F6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E49D4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A89692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Bruchus rufimanus</w:t>
            </w:r>
          </w:p>
        </w:tc>
        <w:tc>
          <w:tcPr>
            <w:tcW w:w="1444" w:type="dxa"/>
            <w:tcBorders>
              <w:top w:val="nil"/>
              <w:left w:val="nil"/>
              <w:bottom w:val="single" w:sz="4" w:space="0" w:color="auto"/>
              <w:right w:val="single" w:sz="4" w:space="0" w:color="auto"/>
            </w:tcBorders>
            <w:shd w:val="clear" w:color="auto" w:fill="auto"/>
            <w:noWrap/>
            <w:vAlign w:val="bottom"/>
            <w:hideMark/>
          </w:tcPr>
          <w:p w14:paraId="149321A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6B7FF25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681D8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45AA0D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579C3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Bruchus rufipes</w:t>
            </w:r>
          </w:p>
        </w:tc>
        <w:tc>
          <w:tcPr>
            <w:tcW w:w="1444" w:type="dxa"/>
            <w:tcBorders>
              <w:top w:val="nil"/>
              <w:left w:val="nil"/>
              <w:bottom w:val="single" w:sz="4" w:space="0" w:color="auto"/>
              <w:right w:val="single" w:sz="4" w:space="0" w:color="auto"/>
            </w:tcBorders>
            <w:shd w:val="clear" w:color="auto" w:fill="auto"/>
            <w:noWrap/>
            <w:vAlign w:val="bottom"/>
            <w:hideMark/>
          </w:tcPr>
          <w:p w14:paraId="29116A2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1C2281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2DC9C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AF9965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3D9525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Chrysolina hyperici</w:t>
            </w:r>
          </w:p>
        </w:tc>
        <w:tc>
          <w:tcPr>
            <w:tcW w:w="1444" w:type="dxa"/>
            <w:tcBorders>
              <w:top w:val="nil"/>
              <w:left w:val="nil"/>
              <w:bottom w:val="single" w:sz="4" w:space="0" w:color="auto"/>
              <w:right w:val="single" w:sz="4" w:space="0" w:color="auto"/>
            </w:tcBorders>
            <w:shd w:val="clear" w:color="auto" w:fill="auto"/>
            <w:noWrap/>
            <w:vAlign w:val="bottom"/>
            <w:hideMark/>
          </w:tcPr>
          <w:p w14:paraId="7337AAB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399D1EC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BB35CB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local</w:t>
            </w:r>
          </w:p>
        </w:tc>
      </w:tr>
      <w:tr w:rsidR="005B1213" w:rsidRPr="00086573" w14:paraId="45D6A63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408DBE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Cryptocephalus moraei</w:t>
            </w:r>
          </w:p>
        </w:tc>
        <w:tc>
          <w:tcPr>
            <w:tcW w:w="1444" w:type="dxa"/>
            <w:tcBorders>
              <w:top w:val="nil"/>
              <w:left w:val="nil"/>
              <w:bottom w:val="single" w:sz="4" w:space="0" w:color="auto"/>
              <w:right w:val="single" w:sz="4" w:space="0" w:color="auto"/>
            </w:tcBorders>
            <w:shd w:val="clear" w:color="auto" w:fill="auto"/>
            <w:noWrap/>
            <w:vAlign w:val="bottom"/>
            <w:hideMark/>
          </w:tcPr>
          <w:p w14:paraId="02E9CA8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5E0C203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23CE98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local</w:t>
            </w:r>
          </w:p>
        </w:tc>
      </w:tr>
      <w:tr w:rsidR="005B1213" w:rsidRPr="00086573" w14:paraId="36957E7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6B3A09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Lochmaea crataegi</w:t>
            </w:r>
          </w:p>
        </w:tc>
        <w:tc>
          <w:tcPr>
            <w:tcW w:w="1444" w:type="dxa"/>
            <w:tcBorders>
              <w:top w:val="nil"/>
              <w:left w:val="nil"/>
              <w:bottom w:val="single" w:sz="4" w:space="0" w:color="auto"/>
              <w:right w:val="single" w:sz="4" w:space="0" w:color="auto"/>
            </w:tcBorders>
            <w:shd w:val="clear" w:color="auto" w:fill="auto"/>
            <w:noWrap/>
            <w:vAlign w:val="bottom"/>
            <w:hideMark/>
          </w:tcPr>
          <w:p w14:paraId="4423959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242DD30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D05E7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8D3F0E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020571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Phyllotreta atra</w:t>
            </w:r>
          </w:p>
        </w:tc>
        <w:tc>
          <w:tcPr>
            <w:tcW w:w="1444" w:type="dxa"/>
            <w:tcBorders>
              <w:top w:val="nil"/>
              <w:left w:val="nil"/>
              <w:bottom w:val="single" w:sz="4" w:space="0" w:color="auto"/>
              <w:right w:val="single" w:sz="4" w:space="0" w:color="auto"/>
            </w:tcBorders>
            <w:shd w:val="clear" w:color="auto" w:fill="auto"/>
            <w:noWrap/>
            <w:vAlign w:val="bottom"/>
            <w:hideMark/>
          </w:tcPr>
          <w:p w14:paraId="13B912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3E14E95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348BE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B017A3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5CEF8C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Phyllotreta nigripes</w:t>
            </w:r>
          </w:p>
        </w:tc>
        <w:tc>
          <w:tcPr>
            <w:tcW w:w="1444" w:type="dxa"/>
            <w:tcBorders>
              <w:top w:val="nil"/>
              <w:left w:val="nil"/>
              <w:bottom w:val="single" w:sz="4" w:space="0" w:color="auto"/>
              <w:right w:val="single" w:sz="4" w:space="0" w:color="auto"/>
            </w:tcBorders>
            <w:shd w:val="clear" w:color="auto" w:fill="auto"/>
            <w:noWrap/>
            <w:vAlign w:val="bottom"/>
            <w:hideMark/>
          </w:tcPr>
          <w:p w14:paraId="002B09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0E16066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E00426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376442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B97C0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Phyllotreta nodicornis</w:t>
            </w:r>
          </w:p>
        </w:tc>
        <w:tc>
          <w:tcPr>
            <w:tcW w:w="1444" w:type="dxa"/>
            <w:tcBorders>
              <w:top w:val="nil"/>
              <w:left w:val="nil"/>
              <w:bottom w:val="single" w:sz="4" w:space="0" w:color="auto"/>
              <w:right w:val="single" w:sz="4" w:space="0" w:color="auto"/>
            </w:tcBorders>
            <w:shd w:val="clear" w:color="auto" w:fill="auto"/>
            <w:noWrap/>
            <w:vAlign w:val="bottom"/>
            <w:hideMark/>
          </w:tcPr>
          <w:p w14:paraId="10D6C98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1AFDABA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0AF630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EB2693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B2172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Sphaeroderma testaceum</w:t>
            </w:r>
          </w:p>
        </w:tc>
        <w:tc>
          <w:tcPr>
            <w:tcW w:w="1444" w:type="dxa"/>
            <w:tcBorders>
              <w:top w:val="nil"/>
              <w:left w:val="nil"/>
              <w:bottom w:val="single" w:sz="4" w:space="0" w:color="auto"/>
              <w:right w:val="single" w:sz="4" w:space="0" w:color="auto"/>
            </w:tcBorders>
            <w:shd w:val="clear" w:color="auto" w:fill="auto"/>
            <w:noWrap/>
            <w:vAlign w:val="bottom"/>
            <w:hideMark/>
          </w:tcPr>
          <w:p w14:paraId="2D3BD6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Chrysomelidae</w:t>
            </w:r>
          </w:p>
        </w:tc>
        <w:tc>
          <w:tcPr>
            <w:tcW w:w="1235" w:type="dxa"/>
            <w:tcBorders>
              <w:top w:val="nil"/>
              <w:left w:val="nil"/>
              <w:bottom w:val="single" w:sz="4" w:space="0" w:color="auto"/>
              <w:right w:val="nil"/>
            </w:tcBorders>
            <w:shd w:val="clear" w:color="auto" w:fill="auto"/>
            <w:noWrap/>
            <w:vAlign w:val="bottom"/>
            <w:hideMark/>
          </w:tcPr>
          <w:p w14:paraId="6B9D6FD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1D90C1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856A24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D7B0AB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Coccinella septempunctata</w:t>
            </w:r>
          </w:p>
        </w:tc>
        <w:tc>
          <w:tcPr>
            <w:tcW w:w="1444" w:type="dxa"/>
            <w:tcBorders>
              <w:top w:val="nil"/>
              <w:left w:val="nil"/>
              <w:bottom w:val="single" w:sz="4" w:space="0" w:color="auto"/>
              <w:right w:val="single" w:sz="4" w:space="0" w:color="auto"/>
            </w:tcBorders>
            <w:shd w:val="clear" w:color="auto" w:fill="auto"/>
            <w:noWrap/>
            <w:vAlign w:val="bottom"/>
            <w:hideMark/>
          </w:tcPr>
          <w:p w14:paraId="64560C7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Coccinellidae</w:t>
            </w:r>
          </w:p>
        </w:tc>
        <w:tc>
          <w:tcPr>
            <w:tcW w:w="1235" w:type="dxa"/>
            <w:tcBorders>
              <w:top w:val="nil"/>
              <w:left w:val="nil"/>
              <w:bottom w:val="single" w:sz="4" w:space="0" w:color="auto"/>
              <w:right w:val="nil"/>
            </w:tcBorders>
            <w:shd w:val="clear" w:color="auto" w:fill="auto"/>
            <w:noWrap/>
            <w:vAlign w:val="bottom"/>
            <w:hideMark/>
          </w:tcPr>
          <w:p w14:paraId="54299EE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BC1E40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6885D5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E9CA3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Harmonia axyridis</w:t>
            </w:r>
          </w:p>
        </w:tc>
        <w:tc>
          <w:tcPr>
            <w:tcW w:w="1444" w:type="dxa"/>
            <w:tcBorders>
              <w:top w:val="nil"/>
              <w:left w:val="nil"/>
              <w:bottom w:val="single" w:sz="4" w:space="0" w:color="auto"/>
              <w:right w:val="single" w:sz="4" w:space="0" w:color="auto"/>
            </w:tcBorders>
            <w:shd w:val="clear" w:color="auto" w:fill="auto"/>
            <w:noWrap/>
            <w:vAlign w:val="bottom"/>
            <w:hideMark/>
          </w:tcPr>
          <w:p w14:paraId="0A26716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Coccinellidae</w:t>
            </w:r>
          </w:p>
        </w:tc>
        <w:tc>
          <w:tcPr>
            <w:tcW w:w="1235" w:type="dxa"/>
            <w:tcBorders>
              <w:top w:val="nil"/>
              <w:left w:val="nil"/>
              <w:bottom w:val="single" w:sz="4" w:space="0" w:color="auto"/>
              <w:right w:val="nil"/>
            </w:tcBorders>
            <w:shd w:val="clear" w:color="auto" w:fill="auto"/>
            <w:noWrap/>
            <w:vAlign w:val="bottom"/>
            <w:hideMark/>
          </w:tcPr>
          <w:p w14:paraId="7FDA131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C1AADB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51E323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870B9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Propylea quattuordecimpunctata</w:t>
            </w:r>
          </w:p>
        </w:tc>
        <w:tc>
          <w:tcPr>
            <w:tcW w:w="1444" w:type="dxa"/>
            <w:tcBorders>
              <w:top w:val="nil"/>
              <w:left w:val="nil"/>
              <w:bottom w:val="single" w:sz="4" w:space="0" w:color="auto"/>
              <w:right w:val="single" w:sz="4" w:space="0" w:color="auto"/>
            </w:tcBorders>
            <w:shd w:val="clear" w:color="auto" w:fill="auto"/>
            <w:noWrap/>
            <w:vAlign w:val="bottom"/>
            <w:hideMark/>
          </w:tcPr>
          <w:p w14:paraId="2790061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Coccinellidae</w:t>
            </w:r>
          </w:p>
        </w:tc>
        <w:tc>
          <w:tcPr>
            <w:tcW w:w="1235" w:type="dxa"/>
            <w:tcBorders>
              <w:top w:val="nil"/>
              <w:left w:val="nil"/>
              <w:bottom w:val="single" w:sz="4" w:space="0" w:color="auto"/>
              <w:right w:val="nil"/>
            </w:tcBorders>
            <w:shd w:val="clear" w:color="auto" w:fill="auto"/>
            <w:noWrap/>
            <w:vAlign w:val="bottom"/>
            <w:hideMark/>
          </w:tcPr>
          <w:p w14:paraId="5B46EEA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B3D98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695540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7989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Rhyzobius litura</w:t>
            </w:r>
          </w:p>
        </w:tc>
        <w:tc>
          <w:tcPr>
            <w:tcW w:w="1444" w:type="dxa"/>
            <w:tcBorders>
              <w:top w:val="nil"/>
              <w:left w:val="nil"/>
              <w:bottom w:val="single" w:sz="4" w:space="0" w:color="auto"/>
              <w:right w:val="single" w:sz="4" w:space="0" w:color="auto"/>
            </w:tcBorders>
            <w:shd w:val="clear" w:color="auto" w:fill="auto"/>
            <w:noWrap/>
            <w:vAlign w:val="bottom"/>
            <w:hideMark/>
          </w:tcPr>
          <w:p w14:paraId="4BA38A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Coccinellidae</w:t>
            </w:r>
          </w:p>
        </w:tc>
        <w:tc>
          <w:tcPr>
            <w:tcW w:w="1235" w:type="dxa"/>
            <w:tcBorders>
              <w:top w:val="nil"/>
              <w:left w:val="nil"/>
              <w:bottom w:val="single" w:sz="4" w:space="0" w:color="auto"/>
              <w:right w:val="nil"/>
            </w:tcBorders>
            <w:shd w:val="clear" w:color="auto" w:fill="auto"/>
            <w:noWrap/>
            <w:vAlign w:val="bottom"/>
            <w:hideMark/>
          </w:tcPr>
          <w:p w14:paraId="5C15F1E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0EE07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A51244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9C4BFB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Subcoccinella vigintiquattuorpunctata</w:t>
            </w:r>
          </w:p>
        </w:tc>
        <w:tc>
          <w:tcPr>
            <w:tcW w:w="1444" w:type="dxa"/>
            <w:tcBorders>
              <w:top w:val="nil"/>
              <w:left w:val="nil"/>
              <w:bottom w:val="single" w:sz="4" w:space="0" w:color="auto"/>
              <w:right w:val="single" w:sz="4" w:space="0" w:color="auto"/>
            </w:tcBorders>
            <w:shd w:val="clear" w:color="auto" w:fill="auto"/>
            <w:noWrap/>
            <w:vAlign w:val="bottom"/>
            <w:hideMark/>
          </w:tcPr>
          <w:p w14:paraId="4BFAE9E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Coccinellidae</w:t>
            </w:r>
          </w:p>
        </w:tc>
        <w:tc>
          <w:tcPr>
            <w:tcW w:w="1235" w:type="dxa"/>
            <w:tcBorders>
              <w:top w:val="nil"/>
              <w:left w:val="nil"/>
              <w:bottom w:val="single" w:sz="4" w:space="0" w:color="auto"/>
              <w:right w:val="nil"/>
            </w:tcBorders>
            <w:shd w:val="clear" w:color="auto" w:fill="auto"/>
            <w:noWrap/>
            <w:vAlign w:val="bottom"/>
            <w:hideMark/>
          </w:tcPr>
          <w:p w14:paraId="73EB2AE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FD931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352796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5E9CC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Anthonomus pedicularius</w:t>
            </w:r>
          </w:p>
        </w:tc>
        <w:tc>
          <w:tcPr>
            <w:tcW w:w="1444" w:type="dxa"/>
            <w:tcBorders>
              <w:top w:val="nil"/>
              <w:left w:val="nil"/>
              <w:bottom w:val="single" w:sz="4" w:space="0" w:color="auto"/>
              <w:right w:val="single" w:sz="4" w:space="0" w:color="auto"/>
            </w:tcBorders>
            <w:shd w:val="clear" w:color="auto" w:fill="auto"/>
            <w:noWrap/>
            <w:vAlign w:val="bottom"/>
            <w:hideMark/>
          </w:tcPr>
          <w:p w14:paraId="355AFFB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7F12070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1A4335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8D5553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E094F4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Hadroplontus litura</w:t>
            </w:r>
          </w:p>
        </w:tc>
        <w:tc>
          <w:tcPr>
            <w:tcW w:w="1444" w:type="dxa"/>
            <w:tcBorders>
              <w:top w:val="nil"/>
              <w:left w:val="nil"/>
              <w:bottom w:val="single" w:sz="4" w:space="0" w:color="auto"/>
              <w:right w:val="single" w:sz="4" w:space="0" w:color="auto"/>
            </w:tcBorders>
            <w:shd w:val="clear" w:color="auto" w:fill="auto"/>
            <w:noWrap/>
            <w:vAlign w:val="bottom"/>
            <w:hideMark/>
          </w:tcPr>
          <w:p w14:paraId="5633E46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1FCD724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7A5A5C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A247F6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326F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Hypera postica</w:t>
            </w:r>
          </w:p>
        </w:tc>
        <w:tc>
          <w:tcPr>
            <w:tcW w:w="1444" w:type="dxa"/>
            <w:tcBorders>
              <w:top w:val="nil"/>
              <w:left w:val="nil"/>
              <w:bottom w:val="single" w:sz="4" w:space="0" w:color="auto"/>
              <w:right w:val="single" w:sz="4" w:space="0" w:color="auto"/>
            </w:tcBorders>
            <w:shd w:val="clear" w:color="auto" w:fill="auto"/>
            <w:noWrap/>
            <w:vAlign w:val="bottom"/>
            <w:hideMark/>
          </w:tcPr>
          <w:p w14:paraId="68DFEF8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71F51A9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30AA33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27080C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5374C2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Mecinus pascuorum</w:t>
            </w:r>
          </w:p>
        </w:tc>
        <w:tc>
          <w:tcPr>
            <w:tcW w:w="1444" w:type="dxa"/>
            <w:tcBorders>
              <w:top w:val="nil"/>
              <w:left w:val="nil"/>
              <w:bottom w:val="single" w:sz="4" w:space="0" w:color="auto"/>
              <w:right w:val="single" w:sz="4" w:space="0" w:color="auto"/>
            </w:tcBorders>
            <w:shd w:val="clear" w:color="auto" w:fill="auto"/>
            <w:noWrap/>
            <w:vAlign w:val="bottom"/>
            <w:hideMark/>
          </w:tcPr>
          <w:p w14:paraId="457182E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2EB7D91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E104D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10240F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09BED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Mecinus pyraster</w:t>
            </w:r>
          </w:p>
        </w:tc>
        <w:tc>
          <w:tcPr>
            <w:tcW w:w="1444" w:type="dxa"/>
            <w:tcBorders>
              <w:top w:val="nil"/>
              <w:left w:val="nil"/>
              <w:bottom w:val="single" w:sz="4" w:space="0" w:color="auto"/>
              <w:right w:val="single" w:sz="4" w:space="0" w:color="auto"/>
            </w:tcBorders>
            <w:shd w:val="clear" w:color="auto" w:fill="auto"/>
            <w:noWrap/>
            <w:vAlign w:val="bottom"/>
            <w:hideMark/>
          </w:tcPr>
          <w:p w14:paraId="0DEB28C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1189337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78915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5E0FC2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E82834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Nedyus quadrimaculatus</w:t>
            </w:r>
          </w:p>
        </w:tc>
        <w:tc>
          <w:tcPr>
            <w:tcW w:w="1444" w:type="dxa"/>
            <w:tcBorders>
              <w:top w:val="nil"/>
              <w:left w:val="nil"/>
              <w:bottom w:val="single" w:sz="4" w:space="0" w:color="auto"/>
              <w:right w:val="single" w:sz="4" w:space="0" w:color="auto"/>
            </w:tcBorders>
            <w:shd w:val="clear" w:color="auto" w:fill="auto"/>
            <w:noWrap/>
            <w:vAlign w:val="bottom"/>
            <w:hideMark/>
          </w:tcPr>
          <w:p w14:paraId="3FF3A5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0133E1A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E63CDF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E09FF7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335784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Phyllobius pomaceus</w:t>
            </w:r>
          </w:p>
        </w:tc>
        <w:tc>
          <w:tcPr>
            <w:tcW w:w="1444" w:type="dxa"/>
            <w:tcBorders>
              <w:top w:val="nil"/>
              <w:left w:val="nil"/>
              <w:bottom w:val="single" w:sz="4" w:space="0" w:color="auto"/>
              <w:right w:val="single" w:sz="4" w:space="0" w:color="auto"/>
            </w:tcBorders>
            <w:shd w:val="clear" w:color="auto" w:fill="auto"/>
            <w:noWrap/>
            <w:vAlign w:val="bottom"/>
            <w:hideMark/>
          </w:tcPr>
          <w:p w14:paraId="6553D9B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5CD3210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AA81A6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6409DF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996EF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Phyllobius roboretanus</w:t>
            </w:r>
          </w:p>
        </w:tc>
        <w:tc>
          <w:tcPr>
            <w:tcW w:w="1444" w:type="dxa"/>
            <w:tcBorders>
              <w:top w:val="nil"/>
              <w:left w:val="nil"/>
              <w:bottom w:val="single" w:sz="4" w:space="0" w:color="auto"/>
              <w:right w:val="single" w:sz="4" w:space="0" w:color="auto"/>
            </w:tcBorders>
            <w:shd w:val="clear" w:color="auto" w:fill="auto"/>
            <w:noWrap/>
            <w:vAlign w:val="bottom"/>
            <w:hideMark/>
          </w:tcPr>
          <w:p w14:paraId="0942B63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5F548C6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99B4F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117228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F8FE3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Phyllobius virideaeris</w:t>
            </w:r>
          </w:p>
        </w:tc>
        <w:tc>
          <w:tcPr>
            <w:tcW w:w="1444" w:type="dxa"/>
            <w:tcBorders>
              <w:top w:val="nil"/>
              <w:left w:val="nil"/>
              <w:bottom w:val="single" w:sz="4" w:space="0" w:color="auto"/>
              <w:right w:val="single" w:sz="4" w:space="0" w:color="auto"/>
            </w:tcBorders>
            <w:shd w:val="clear" w:color="auto" w:fill="auto"/>
            <w:noWrap/>
            <w:vAlign w:val="bottom"/>
            <w:hideMark/>
          </w:tcPr>
          <w:p w14:paraId="063E97D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2A5414F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6B4CC8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D44D79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F9338A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Rhinusa antirrhini</w:t>
            </w:r>
          </w:p>
        </w:tc>
        <w:tc>
          <w:tcPr>
            <w:tcW w:w="1444" w:type="dxa"/>
            <w:tcBorders>
              <w:top w:val="nil"/>
              <w:left w:val="nil"/>
              <w:bottom w:val="single" w:sz="4" w:space="0" w:color="auto"/>
              <w:right w:val="single" w:sz="4" w:space="0" w:color="auto"/>
            </w:tcBorders>
            <w:shd w:val="clear" w:color="auto" w:fill="auto"/>
            <w:noWrap/>
            <w:vAlign w:val="bottom"/>
            <w:hideMark/>
          </w:tcPr>
          <w:p w14:paraId="0DF23D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212202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0D8EE9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415E8D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50E939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Sitona lineatus</w:t>
            </w:r>
          </w:p>
        </w:tc>
        <w:tc>
          <w:tcPr>
            <w:tcW w:w="1444" w:type="dxa"/>
            <w:tcBorders>
              <w:top w:val="nil"/>
              <w:left w:val="nil"/>
              <w:bottom w:val="single" w:sz="4" w:space="0" w:color="auto"/>
              <w:right w:val="single" w:sz="4" w:space="0" w:color="auto"/>
            </w:tcBorders>
            <w:shd w:val="clear" w:color="auto" w:fill="auto"/>
            <w:noWrap/>
            <w:vAlign w:val="bottom"/>
            <w:hideMark/>
          </w:tcPr>
          <w:p w14:paraId="3B3FFC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20D4864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430ED8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0EB7AF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791E61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Trichosirocalus troglodytes</w:t>
            </w:r>
          </w:p>
        </w:tc>
        <w:tc>
          <w:tcPr>
            <w:tcW w:w="1444" w:type="dxa"/>
            <w:tcBorders>
              <w:top w:val="nil"/>
              <w:left w:val="nil"/>
              <w:bottom w:val="single" w:sz="4" w:space="0" w:color="auto"/>
              <w:right w:val="single" w:sz="4" w:space="0" w:color="auto"/>
            </w:tcBorders>
            <w:shd w:val="clear" w:color="auto" w:fill="auto"/>
            <w:noWrap/>
            <w:vAlign w:val="bottom"/>
            <w:hideMark/>
          </w:tcPr>
          <w:p w14:paraId="4335728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74775A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1E7B3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C94088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4D8A46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Tychius junceus</w:t>
            </w:r>
          </w:p>
        </w:tc>
        <w:tc>
          <w:tcPr>
            <w:tcW w:w="1444" w:type="dxa"/>
            <w:tcBorders>
              <w:top w:val="nil"/>
              <w:left w:val="nil"/>
              <w:bottom w:val="single" w:sz="4" w:space="0" w:color="auto"/>
              <w:right w:val="single" w:sz="4" w:space="0" w:color="auto"/>
            </w:tcBorders>
            <w:shd w:val="clear" w:color="auto" w:fill="auto"/>
            <w:noWrap/>
            <w:vAlign w:val="bottom"/>
            <w:hideMark/>
          </w:tcPr>
          <w:p w14:paraId="3628D5D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Curculionidae</w:t>
            </w:r>
          </w:p>
        </w:tc>
        <w:tc>
          <w:tcPr>
            <w:tcW w:w="1235" w:type="dxa"/>
            <w:tcBorders>
              <w:top w:val="nil"/>
              <w:left w:val="nil"/>
              <w:bottom w:val="single" w:sz="4" w:space="0" w:color="auto"/>
              <w:right w:val="nil"/>
            </w:tcBorders>
            <w:shd w:val="clear" w:color="auto" w:fill="auto"/>
            <w:noWrap/>
            <w:vAlign w:val="bottom"/>
            <w:hideMark/>
          </w:tcPr>
          <w:p w14:paraId="57A1919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C5C50C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F79846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1932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Anthrenus verbasci</w:t>
            </w:r>
          </w:p>
        </w:tc>
        <w:tc>
          <w:tcPr>
            <w:tcW w:w="1444" w:type="dxa"/>
            <w:tcBorders>
              <w:top w:val="nil"/>
              <w:left w:val="nil"/>
              <w:bottom w:val="single" w:sz="4" w:space="0" w:color="auto"/>
              <w:right w:val="single" w:sz="4" w:space="0" w:color="auto"/>
            </w:tcBorders>
            <w:shd w:val="clear" w:color="auto" w:fill="auto"/>
            <w:noWrap/>
            <w:vAlign w:val="bottom"/>
            <w:hideMark/>
          </w:tcPr>
          <w:p w14:paraId="4FA725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Dermestidae</w:t>
            </w:r>
          </w:p>
        </w:tc>
        <w:tc>
          <w:tcPr>
            <w:tcW w:w="1235" w:type="dxa"/>
            <w:tcBorders>
              <w:top w:val="nil"/>
              <w:left w:val="nil"/>
              <w:bottom w:val="single" w:sz="4" w:space="0" w:color="auto"/>
              <w:right w:val="nil"/>
            </w:tcBorders>
            <w:shd w:val="clear" w:color="auto" w:fill="auto"/>
            <w:noWrap/>
            <w:vAlign w:val="bottom"/>
            <w:hideMark/>
          </w:tcPr>
          <w:p w14:paraId="5A6670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709010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772298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3D9E8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Brachypterolus antirrhini</w:t>
            </w:r>
          </w:p>
        </w:tc>
        <w:tc>
          <w:tcPr>
            <w:tcW w:w="1444" w:type="dxa"/>
            <w:tcBorders>
              <w:top w:val="nil"/>
              <w:left w:val="nil"/>
              <w:bottom w:val="single" w:sz="4" w:space="0" w:color="auto"/>
              <w:right w:val="single" w:sz="4" w:space="0" w:color="auto"/>
            </w:tcBorders>
            <w:shd w:val="clear" w:color="auto" w:fill="auto"/>
            <w:noWrap/>
            <w:vAlign w:val="bottom"/>
            <w:hideMark/>
          </w:tcPr>
          <w:p w14:paraId="29A6D7E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Kateretidae</w:t>
            </w:r>
          </w:p>
        </w:tc>
        <w:tc>
          <w:tcPr>
            <w:tcW w:w="1235" w:type="dxa"/>
            <w:tcBorders>
              <w:top w:val="nil"/>
              <w:left w:val="nil"/>
              <w:bottom w:val="single" w:sz="4" w:space="0" w:color="auto"/>
              <w:right w:val="nil"/>
            </w:tcBorders>
            <w:shd w:val="clear" w:color="auto" w:fill="auto"/>
            <w:noWrap/>
            <w:vAlign w:val="bottom"/>
            <w:hideMark/>
          </w:tcPr>
          <w:p w14:paraId="00B60C8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30AFB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RDB K</w:t>
            </w:r>
          </w:p>
        </w:tc>
      </w:tr>
      <w:tr w:rsidR="005B1213" w:rsidRPr="00086573" w14:paraId="50C074D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AFCE5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Brachypterus glaber</w:t>
            </w:r>
          </w:p>
        </w:tc>
        <w:tc>
          <w:tcPr>
            <w:tcW w:w="1444" w:type="dxa"/>
            <w:tcBorders>
              <w:top w:val="nil"/>
              <w:left w:val="nil"/>
              <w:bottom w:val="single" w:sz="4" w:space="0" w:color="auto"/>
              <w:right w:val="single" w:sz="4" w:space="0" w:color="auto"/>
            </w:tcBorders>
            <w:shd w:val="clear" w:color="auto" w:fill="auto"/>
            <w:noWrap/>
            <w:vAlign w:val="bottom"/>
            <w:hideMark/>
          </w:tcPr>
          <w:p w14:paraId="408C0F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Kateretidae</w:t>
            </w:r>
          </w:p>
        </w:tc>
        <w:tc>
          <w:tcPr>
            <w:tcW w:w="1235" w:type="dxa"/>
            <w:tcBorders>
              <w:top w:val="nil"/>
              <w:left w:val="nil"/>
              <w:bottom w:val="single" w:sz="4" w:space="0" w:color="auto"/>
              <w:right w:val="nil"/>
            </w:tcBorders>
            <w:shd w:val="clear" w:color="auto" w:fill="auto"/>
            <w:noWrap/>
            <w:vAlign w:val="bottom"/>
            <w:hideMark/>
          </w:tcPr>
          <w:p w14:paraId="584B46D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AE9A73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73AF01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4E6A9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Brachypterus urticae</w:t>
            </w:r>
          </w:p>
        </w:tc>
        <w:tc>
          <w:tcPr>
            <w:tcW w:w="1444" w:type="dxa"/>
            <w:tcBorders>
              <w:top w:val="nil"/>
              <w:left w:val="nil"/>
              <w:bottom w:val="single" w:sz="4" w:space="0" w:color="auto"/>
              <w:right w:val="single" w:sz="4" w:space="0" w:color="auto"/>
            </w:tcBorders>
            <w:shd w:val="clear" w:color="auto" w:fill="auto"/>
            <w:noWrap/>
            <w:vAlign w:val="bottom"/>
            <w:hideMark/>
          </w:tcPr>
          <w:p w14:paraId="155BF59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Kateretidae</w:t>
            </w:r>
          </w:p>
        </w:tc>
        <w:tc>
          <w:tcPr>
            <w:tcW w:w="1235" w:type="dxa"/>
            <w:tcBorders>
              <w:top w:val="nil"/>
              <w:left w:val="nil"/>
              <w:bottom w:val="single" w:sz="4" w:space="0" w:color="auto"/>
              <w:right w:val="nil"/>
            </w:tcBorders>
            <w:shd w:val="clear" w:color="auto" w:fill="auto"/>
            <w:noWrap/>
            <w:vAlign w:val="bottom"/>
            <w:hideMark/>
          </w:tcPr>
          <w:p w14:paraId="03E8F6A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B4A2A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DF2DCC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B1A4A6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Corticarina minuta</w:t>
            </w:r>
          </w:p>
        </w:tc>
        <w:tc>
          <w:tcPr>
            <w:tcW w:w="1444" w:type="dxa"/>
            <w:tcBorders>
              <w:top w:val="nil"/>
              <w:left w:val="nil"/>
              <w:bottom w:val="single" w:sz="4" w:space="0" w:color="auto"/>
              <w:right w:val="single" w:sz="4" w:space="0" w:color="auto"/>
            </w:tcBorders>
            <w:shd w:val="clear" w:color="auto" w:fill="auto"/>
            <w:noWrap/>
            <w:vAlign w:val="bottom"/>
            <w:hideMark/>
          </w:tcPr>
          <w:p w14:paraId="3AA4F7E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Latridiidae</w:t>
            </w:r>
          </w:p>
        </w:tc>
        <w:tc>
          <w:tcPr>
            <w:tcW w:w="1235" w:type="dxa"/>
            <w:tcBorders>
              <w:top w:val="nil"/>
              <w:left w:val="nil"/>
              <w:bottom w:val="single" w:sz="4" w:space="0" w:color="auto"/>
              <w:right w:val="nil"/>
            </w:tcBorders>
            <w:shd w:val="clear" w:color="auto" w:fill="auto"/>
            <w:noWrap/>
            <w:vAlign w:val="bottom"/>
            <w:hideMark/>
          </w:tcPr>
          <w:p w14:paraId="65C84D6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04DA65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832690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90C863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Cordylepherus viridis</w:t>
            </w:r>
          </w:p>
        </w:tc>
        <w:tc>
          <w:tcPr>
            <w:tcW w:w="1444" w:type="dxa"/>
            <w:tcBorders>
              <w:top w:val="nil"/>
              <w:left w:val="nil"/>
              <w:bottom w:val="single" w:sz="4" w:space="0" w:color="auto"/>
              <w:right w:val="single" w:sz="4" w:space="0" w:color="auto"/>
            </w:tcBorders>
            <w:shd w:val="clear" w:color="auto" w:fill="auto"/>
            <w:noWrap/>
            <w:vAlign w:val="bottom"/>
            <w:hideMark/>
          </w:tcPr>
          <w:p w14:paraId="708620E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Malachiidae</w:t>
            </w:r>
          </w:p>
        </w:tc>
        <w:tc>
          <w:tcPr>
            <w:tcW w:w="1235" w:type="dxa"/>
            <w:tcBorders>
              <w:top w:val="nil"/>
              <w:left w:val="nil"/>
              <w:bottom w:val="single" w:sz="4" w:space="0" w:color="auto"/>
              <w:right w:val="nil"/>
            </w:tcBorders>
            <w:shd w:val="clear" w:color="auto" w:fill="auto"/>
            <w:noWrap/>
            <w:vAlign w:val="bottom"/>
            <w:hideMark/>
          </w:tcPr>
          <w:p w14:paraId="64AA3DC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210C3B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1C3E35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0F4081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Malachius bipustulatus</w:t>
            </w:r>
          </w:p>
        </w:tc>
        <w:tc>
          <w:tcPr>
            <w:tcW w:w="1444" w:type="dxa"/>
            <w:tcBorders>
              <w:top w:val="nil"/>
              <w:left w:val="nil"/>
              <w:bottom w:val="single" w:sz="4" w:space="0" w:color="auto"/>
              <w:right w:val="single" w:sz="4" w:space="0" w:color="auto"/>
            </w:tcBorders>
            <w:shd w:val="clear" w:color="auto" w:fill="auto"/>
            <w:noWrap/>
            <w:vAlign w:val="bottom"/>
            <w:hideMark/>
          </w:tcPr>
          <w:p w14:paraId="7CE705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Malachiidae</w:t>
            </w:r>
          </w:p>
        </w:tc>
        <w:tc>
          <w:tcPr>
            <w:tcW w:w="1235" w:type="dxa"/>
            <w:tcBorders>
              <w:top w:val="nil"/>
              <w:left w:val="nil"/>
              <w:bottom w:val="single" w:sz="4" w:space="0" w:color="auto"/>
              <w:right w:val="nil"/>
            </w:tcBorders>
            <w:shd w:val="clear" w:color="auto" w:fill="auto"/>
            <w:noWrap/>
            <w:vAlign w:val="bottom"/>
            <w:hideMark/>
          </w:tcPr>
          <w:p w14:paraId="45DCA3A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C7E3B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6108EA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F560B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Variimorda villosa</w:t>
            </w:r>
          </w:p>
        </w:tc>
        <w:tc>
          <w:tcPr>
            <w:tcW w:w="1444" w:type="dxa"/>
            <w:tcBorders>
              <w:top w:val="nil"/>
              <w:left w:val="nil"/>
              <w:bottom w:val="single" w:sz="4" w:space="0" w:color="auto"/>
              <w:right w:val="single" w:sz="4" w:space="0" w:color="auto"/>
            </w:tcBorders>
            <w:shd w:val="clear" w:color="auto" w:fill="auto"/>
            <w:noWrap/>
            <w:vAlign w:val="bottom"/>
            <w:hideMark/>
          </w:tcPr>
          <w:p w14:paraId="7A8D0E3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Mordellidae</w:t>
            </w:r>
          </w:p>
        </w:tc>
        <w:tc>
          <w:tcPr>
            <w:tcW w:w="1235" w:type="dxa"/>
            <w:tcBorders>
              <w:top w:val="nil"/>
              <w:left w:val="nil"/>
              <w:bottom w:val="single" w:sz="4" w:space="0" w:color="auto"/>
              <w:right w:val="nil"/>
            </w:tcBorders>
            <w:shd w:val="clear" w:color="auto" w:fill="auto"/>
            <w:noWrap/>
            <w:vAlign w:val="bottom"/>
            <w:hideMark/>
          </w:tcPr>
          <w:p w14:paraId="106779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CA160E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NS</w:t>
            </w:r>
          </w:p>
        </w:tc>
      </w:tr>
      <w:tr w:rsidR="005B1213" w:rsidRPr="00086573" w14:paraId="0739066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3CC69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Meligethes aeneus</w:t>
            </w:r>
          </w:p>
        </w:tc>
        <w:tc>
          <w:tcPr>
            <w:tcW w:w="1444" w:type="dxa"/>
            <w:tcBorders>
              <w:top w:val="nil"/>
              <w:left w:val="nil"/>
              <w:bottom w:val="single" w:sz="4" w:space="0" w:color="auto"/>
              <w:right w:val="single" w:sz="4" w:space="0" w:color="auto"/>
            </w:tcBorders>
            <w:shd w:val="clear" w:color="auto" w:fill="auto"/>
            <w:noWrap/>
            <w:vAlign w:val="bottom"/>
            <w:hideMark/>
          </w:tcPr>
          <w:p w14:paraId="6A9ADA8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Nitidulidae</w:t>
            </w:r>
          </w:p>
        </w:tc>
        <w:tc>
          <w:tcPr>
            <w:tcW w:w="1235" w:type="dxa"/>
            <w:tcBorders>
              <w:top w:val="nil"/>
              <w:left w:val="nil"/>
              <w:bottom w:val="single" w:sz="4" w:space="0" w:color="auto"/>
              <w:right w:val="nil"/>
            </w:tcBorders>
            <w:shd w:val="clear" w:color="auto" w:fill="auto"/>
            <w:noWrap/>
            <w:vAlign w:val="bottom"/>
            <w:hideMark/>
          </w:tcPr>
          <w:p w14:paraId="51BF5B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52C80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59CF5E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B87B0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Oedemera lurida</w:t>
            </w:r>
          </w:p>
        </w:tc>
        <w:tc>
          <w:tcPr>
            <w:tcW w:w="1444" w:type="dxa"/>
            <w:tcBorders>
              <w:top w:val="nil"/>
              <w:left w:val="nil"/>
              <w:bottom w:val="single" w:sz="4" w:space="0" w:color="auto"/>
              <w:right w:val="single" w:sz="4" w:space="0" w:color="auto"/>
            </w:tcBorders>
            <w:shd w:val="clear" w:color="auto" w:fill="auto"/>
            <w:noWrap/>
            <w:vAlign w:val="bottom"/>
            <w:hideMark/>
          </w:tcPr>
          <w:p w14:paraId="0D54D04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Oedemeridae</w:t>
            </w:r>
          </w:p>
        </w:tc>
        <w:tc>
          <w:tcPr>
            <w:tcW w:w="1235" w:type="dxa"/>
            <w:tcBorders>
              <w:top w:val="nil"/>
              <w:left w:val="nil"/>
              <w:bottom w:val="single" w:sz="4" w:space="0" w:color="auto"/>
              <w:right w:val="nil"/>
            </w:tcBorders>
            <w:shd w:val="clear" w:color="auto" w:fill="auto"/>
            <w:noWrap/>
            <w:vAlign w:val="bottom"/>
            <w:hideMark/>
          </w:tcPr>
          <w:p w14:paraId="09C6FCA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1D64EE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892F42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191F1B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Oedemera nobilis</w:t>
            </w:r>
          </w:p>
        </w:tc>
        <w:tc>
          <w:tcPr>
            <w:tcW w:w="1444" w:type="dxa"/>
            <w:tcBorders>
              <w:top w:val="nil"/>
              <w:left w:val="nil"/>
              <w:bottom w:val="single" w:sz="4" w:space="0" w:color="auto"/>
              <w:right w:val="single" w:sz="4" w:space="0" w:color="auto"/>
            </w:tcBorders>
            <w:shd w:val="clear" w:color="auto" w:fill="auto"/>
            <w:noWrap/>
            <w:vAlign w:val="bottom"/>
            <w:hideMark/>
          </w:tcPr>
          <w:p w14:paraId="06F3A5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Oedemeridae</w:t>
            </w:r>
          </w:p>
        </w:tc>
        <w:tc>
          <w:tcPr>
            <w:tcW w:w="1235" w:type="dxa"/>
            <w:tcBorders>
              <w:top w:val="nil"/>
              <w:left w:val="nil"/>
              <w:bottom w:val="single" w:sz="4" w:space="0" w:color="auto"/>
              <w:right w:val="nil"/>
            </w:tcBorders>
            <w:shd w:val="clear" w:color="auto" w:fill="auto"/>
            <w:noWrap/>
            <w:vAlign w:val="bottom"/>
            <w:hideMark/>
          </w:tcPr>
          <w:p w14:paraId="4C15383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51A9A0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4FF2AC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8AD43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Acrotrichis cognata</w:t>
            </w:r>
          </w:p>
        </w:tc>
        <w:tc>
          <w:tcPr>
            <w:tcW w:w="1444" w:type="dxa"/>
            <w:tcBorders>
              <w:top w:val="nil"/>
              <w:left w:val="nil"/>
              <w:bottom w:val="single" w:sz="4" w:space="0" w:color="auto"/>
              <w:right w:val="single" w:sz="4" w:space="0" w:color="auto"/>
            </w:tcBorders>
            <w:shd w:val="clear" w:color="auto" w:fill="auto"/>
            <w:noWrap/>
            <w:vAlign w:val="bottom"/>
            <w:hideMark/>
          </w:tcPr>
          <w:p w14:paraId="39F7DC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Ptiliidae</w:t>
            </w:r>
          </w:p>
        </w:tc>
        <w:tc>
          <w:tcPr>
            <w:tcW w:w="1235" w:type="dxa"/>
            <w:tcBorders>
              <w:top w:val="nil"/>
              <w:left w:val="nil"/>
              <w:bottom w:val="single" w:sz="4" w:space="0" w:color="auto"/>
              <w:right w:val="nil"/>
            </w:tcBorders>
            <w:shd w:val="clear" w:color="auto" w:fill="auto"/>
            <w:noWrap/>
            <w:vAlign w:val="bottom"/>
            <w:hideMark/>
          </w:tcPr>
          <w:p w14:paraId="74E0BBE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C94D6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1EE22B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1953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Anaspis maculata</w:t>
            </w:r>
          </w:p>
        </w:tc>
        <w:tc>
          <w:tcPr>
            <w:tcW w:w="1444" w:type="dxa"/>
            <w:tcBorders>
              <w:top w:val="nil"/>
              <w:left w:val="nil"/>
              <w:bottom w:val="single" w:sz="4" w:space="0" w:color="auto"/>
              <w:right w:val="single" w:sz="4" w:space="0" w:color="auto"/>
            </w:tcBorders>
            <w:shd w:val="clear" w:color="auto" w:fill="auto"/>
            <w:noWrap/>
            <w:vAlign w:val="bottom"/>
            <w:hideMark/>
          </w:tcPr>
          <w:p w14:paraId="229CF17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Scraptiidae</w:t>
            </w:r>
          </w:p>
        </w:tc>
        <w:tc>
          <w:tcPr>
            <w:tcW w:w="1235" w:type="dxa"/>
            <w:tcBorders>
              <w:top w:val="nil"/>
              <w:left w:val="nil"/>
              <w:bottom w:val="single" w:sz="4" w:space="0" w:color="auto"/>
              <w:right w:val="nil"/>
            </w:tcBorders>
            <w:shd w:val="clear" w:color="auto" w:fill="auto"/>
            <w:noWrap/>
            <w:vAlign w:val="bottom"/>
            <w:hideMark/>
          </w:tcPr>
          <w:p w14:paraId="79E707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F29640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4899AE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7B7F5E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Anaspis regimbarti</w:t>
            </w:r>
          </w:p>
        </w:tc>
        <w:tc>
          <w:tcPr>
            <w:tcW w:w="1444" w:type="dxa"/>
            <w:tcBorders>
              <w:top w:val="nil"/>
              <w:left w:val="nil"/>
              <w:bottom w:val="single" w:sz="4" w:space="0" w:color="auto"/>
              <w:right w:val="single" w:sz="4" w:space="0" w:color="auto"/>
            </w:tcBorders>
            <w:shd w:val="clear" w:color="auto" w:fill="auto"/>
            <w:noWrap/>
            <w:vAlign w:val="bottom"/>
            <w:hideMark/>
          </w:tcPr>
          <w:p w14:paraId="37620D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Scraptiidae</w:t>
            </w:r>
          </w:p>
        </w:tc>
        <w:tc>
          <w:tcPr>
            <w:tcW w:w="1235" w:type="dxa"/>
            <w:tcBorders>
              <w:top w:val="nil"/>
              <w:left w:val="nil"/>
              <w:bottom w:val="single" w:sz="4" w:space="0" w:color="auto"/>
              <w:right w:val="nil"/>
            </w:tcBorders>
            <w:shd w:val="clear" w:color="auto" w:fill="auto"/>
            <w:noWrap/>
            <w:vAlign w:val="bottom"/>
            <w:hideMark/>
          </w:tcPr>
          <w:p w14:paraId="47BABAC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19CB9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BCFB81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081B6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Anaspis rufilabris</w:t>
            </w:r>
          </w:p>
        </w:tc>
        <w:tc>
          <w:tcPr>
            <w:tcW w:w="1444" w:type="dxa"/>
            <w:tcBorders>
              <w:top w:val="nil"/>
              <w:left w:val="nil"/>
              <w:bottom w:val="single" w:sz="4" w:space="0" w:color="auto"/>
              <w:right w:val="single" w:sz="4" w:space="0" w:color="auto"/>
            </w:tcBorders>
            <w:shd w:val="clear" w:color="auto" w:fill="auto"/>
            <w:noWrap/>
            <w:vAlign w:val="bottom"/>
            <w:hideMark/>
          </w:tcPr>
          <w:p w14:paraId="580F50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Scraptiidae</w:t>
            </w:r>
          </w:p>
        </w:tc>
        <w:tc>
          <w:tcPr>
            <w:tcW w:w="1235" w:type="dxa"/>
            <w:tcBorders>
              <w:top w:val="nil"/>
              <w:left w:val="nil"/>
              <w:bottom w:val="single" w:sz="4" w:space="0" w:color="auto"/>
              <w:right w:val="nil"/>
            </w:tcBorders>
            <w:shd w:val="clear" w:color="auto" w:fill="auto"/>
            <w:noWrap/>
            <w:vAlign w:val="bottom"/>
            <w:hideMark/>
          </w:tcPr>
          <w:p w14:paraId="5E8D26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80D284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1C5AF2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AD6F57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Silpha tristis</w:t>
            </w:r>
          </w:p>
        </w:tc>
        <w:tc>
          <w:tcPr>
            <w:tcW w:w="1444" w:type="dxa"/>
            <w:tcBorders>
              <w:top w:val="nil"/>
              <w:left w:val="nil"/>
              <w:bottom w:val="single" w:sz="4" w:space="0" w:color="auto"/>
              <w:right w:val="single" w:sz="4" w:space="0" w:color="auto"/>
            </w:tcBorders>
            <w:shd w:val="clear" w:color="auto" w:fill="auto"/>
            <w:noWrap/>
            <w:vAlign w:val="bottom"/>
            <w:hideMark/>
          </w:tcPr>
          <w:p w14:paraId="3393DAA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Silphidae</w:t>
            </w:r>
          </w:p>
        </w:tc>
        <w:tc>
          <w:tcPr>
            <w:tcW w:w="1235" w:type="dxa"/>
            <w:tcBorders>
              <w:top w:val="nil"/>
              <w:left w:val="nil"/>
              <w:bottom w:val="single" w:sz="4" w:space="0" w:color="auto"/>
              <w:right w:val="nil"/>
            </w:tcBorders>
            <w:shd w:val="clear" w:color="auto" w:fill="auto"/>
            <w:noWrap/>
            <w:vAlign w:val="bottom"/>
            <w:hideMark/>
          </w:tcPr>
          <w:p w14:paraId="4A372AC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17006E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B4C895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7DC24F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Cypha longicornis</w:t>
            </w:r>
          </w:p>
        </w:tc>
        <w:tc>
          <w:tcPr>
            <w:tcW w:w="1444" w:type="dxa"/>
            <w:tcBorders>
              <w:top w:val="nil"/>
              <w:left w:val="nil"/>
              <w:bottom w:val="single" w:sz="4" w:space="0" w:color="auto"/>
              <w:right w:val="single" w:sz="4" w:space="0" w:color="auto"/>
            </w:tcBorders>
            <w:shd w:val="clear" w:color="auto" w:fill="auto"/>
            <w:noWrap/>
            <w:vAlign w:val="bottom"/>
            <w:hideMark/>
          </w:tcPr>
          <w:p w14:paraId="7383A08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1BB248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19D518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41A429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3DD9C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Drusilla canaliculata</w:t>
            </w:r>
          </w:p>
        </w:tc>
        <w:tc>
          <w:tcPr>
            <w:tcW w:w="1444" w:type="dxa"/>
            <w:tcBorders>
              <w:top w:val="nil"/>
              <w:left w:val="nil"/>
              <w:bottom w:val="single" w:sz="4" w:space="0" w:color="auto"/>
              <w:right w:val="single" w:sz="4" w:space="0" w:color="auto"/>
            </w:tcBorders>
            <w:shd w:val="clear" w:color="auto" w:fill="auto"/>
            <w:noWrap/>
            <w:vAlign w:val="bottom"/>
            <w:hideMark/>
          </w:tcPr>
          <w:p w14:paraId="09D759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25A4247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516BB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196D52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E7896F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Ocypus olens</w:t>
            </w:r>
          </w:p>
        </w:tc>
        <w:tc>
          <w:tcPr>
            <w:tcW w:w="1444" w:type="dxa"/>
            <w:tcBorders>
              <w:top w:val="nil"/>
              <w:left w:val="nil"/>
              <w:bottom w:val="single" w:sz="4" w:space="0" w:color="auto"/>
              <w:right w:val="single" w:sz="4" w:space="0" w:color="auto"/>
            </w:tcBorders>
            <w:shd w:val="clear" w:color="auto" w:fill="auto"/>
            <w:noWrap/>
            <w:vAlign w:val="bottom"/>
            <w:hideMark/>
          </w:tcPr>
          <w:p w14:paraId="634501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6944A42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95A8B1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197DD0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7C5DA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Stenus brunnipes</w:t>
            </w:r>
          </w:p>
        </w:tc>
        <w:tc>
          <w:tcPr>
            <w:tcW w:w="1444" w:type="dxa"/>
            <w:tcBorders>
              <w:top w:val="nil"/>
              <w:left w:val="nil"/>
              <w:bottom w:val="single" w:sz="4" w:space="0" w:color="auto"/>
              <w:right w:val="single" w:sz="4" w:space="0" w:color="auto"/>
            </w:tcBorders>
            <w:shd w:val="clear" w:color="auto" w:fill="auto"/>
            <w:noWrap/>
            <w:vAlign w:val="bottom"/>
            <w:hideMark/>
          </w:tcPr>
          <w:p w14:paraId="382104A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65BCCE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7479E7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0173BF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A082C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Stenus clavicornis</w:t>
            </w:r>
          </w:p>
        </w:tc>
        <w:tc>
          <w:tcPr>
            <w:tcW w:w="1444" w:type="dxa"/>
            <w:tcBorders>
              <w:top w:val="nil"/>
              <w:left w:val="nil"/>
              <w:bottom w:val="single" w:sz="4" w:space="0" w:color="auto"/>
              <w:right w:val="single" w:sz="4" w:space="0" w:color="auto"/>
            </w:tcBorders>
            <w:shd w:val="clear" w:color="auto" w:fill="auto"/>
            <w:noWrap/>
            <w:vAlign w:val="bottom"/>
            <w:hideMark/>
          </w:tcPr>
          <w:p w14:paraId="168E60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6F0CE22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C4C243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63A9B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6413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Tachyporus chrysomelinus</w:t>
            </w:r>
          </w:p>
        </w:tc>
        <w:tc>
          <w:tcPr>
            <w:tcW w:w="1444" w:type="dxa"/>
            <w:tcBorders>
              <w:top w:val="nil"/>
              <w:left w:val="nil"/>
              <w:bottom w:val="single" w:sz="4" w:space="0" w:color="auto"/>
              <w:right w:val="single" w:sz="4" w:space="0" w:color="auto"/>
            </w:tcBorders>
            <w:shd w:val="clear" w:color="auto" w:fill="auto"/>
            <w:noWrap/>
            <w:vAlign w:val="bottom"/>
            <w:hideMark/>
          </w:tcPr>
          <w:p w14:paraId="084351C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19A5C6E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7CBF31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EF9B7D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59CF7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Tachyporus hypnorum</w:t>
            </w:r>
          </w:p>
        </w:tc>
        <w:tc>
          <w:tcPr>
            <w:tcW w:w="1444" w:type="dxa"/>
            <w:tcBorders>
              <w:top w:val="nil"/>
              <w:left w:val="nil"/>
              <w:bottom w:val="single" w:sz="4" w:space="0" w:color="auto"/>
              <w:right w:val="single" w:sz="4" w:space="0" w:color="auto"/>
            </w:tcBorders>
            <w:shd w:val="clear" w:color="auto" w:fill="auto"/>
            <w:noWrap/>
            <w:vAlign w:val="bottom"/>
            <w:hideMark/>
          </w:tcPr>
          <w:p w14:paraId="6D7972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671D458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900CE5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374A71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D0E05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Xantholinus linearis</w:t>
            </w:r>
          </w:p>
        </w:tc>
        <w:tc>
          <w:tcPr>
            <w:tcW w:w="1444" w:type="dxa"/>
            <w:tcBorders>
              <w:top w:val="nil"/>
              <w:left w:val="nil"/>
              <w:bottom w:val="single" w:sz="4" w:space="0" w:color="auto"/>
              <w:right w:val="single" w:sz="4" w:space="0" w:color="auto"/>
            </w:tcBorders>
            <w:shd w:val="clear" w:color="auto" w:fill="auto"/>
            <w:noWrap/>
            <w:vAlign w:val="bottom"/>
            <w:hideMark/>
          </w:tcPr>
          <w:p w14:paraId="0DE39C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Staphylinidae</w:t>
            </w:r>
          </w:p>
        </w:tc>
        <w:tc>
          <w:tcPr>
            <w:tcW w:w="1235" w:type="dxa"/>
            <w:tcBorders>
              <w:top w:val="nil"/>
              <w:left w:val="nil"/>
              <w:bottom w:val="single" w:sz="4" w:space="0" w:color="auto"/>
              <w:right w:val="nil"/>
            </w:tcBorders>
            <w:shd w:val="clear" w:color="auto" w:fill="auto"/>
            <w:noWrap/>
            <w:vAlign w:val="bottom"/>
            <w:hideMark/>
          </w:tcPr>
          <w:p w14:paraId="6FEB8B3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Coleoptera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48BC8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F66E02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D39D08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Forficula auricularia</w:t>
            </w:r>
          </w:p>
        </w:tc>
        <w:tc>
          <w:tcPr>
            <w:tcW w:w="1444" w:type="dxa"/>
            <w:tcBorders>
              <w:top w:val="nil"/>
              <w:left w:val="nil"/>
              <w:bottom w:val="single" w:sz="4" w:space="0" w:color="auto"/>
              <w:right w:val="single" w:sz="4" w:space="0" w:color="auto"/>
            </w:tcBorders>
            <w:shd w:val="clear" w:color="auto" w:fill="auto"/>
            <w:noWrap/>
            <w:vAlign w:val="bottom"/>
            <w:hideMark/>
          </w:tcPr>
          <w:p w14:paraId="2E00A77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Forficulidae</w:t>
            </w:r>
          </w:p>
        </w:tc>
        <w:tc>
          <w:tcPr>
            <w:tcW w:w="1235" w:type="dxa"/>
            <w:tcBorders>
              <w:top w:val="nil"/>
              <w:left w:val="nil"/>
              <w:bottom w:val="single" w:sz="4" w:space="0" w:color="auto"/>
              <w:right w:val="nil"/>
            </w:tcBorders>
            <w:shd w:val="clear" w:color="auto" w:fill="auto"/>
            <w:noWrap/>
            <w:vAlign w:val="bottom"/>
            <w:hideMark/>
          </w:tcPr>
          <w:p w14:paraId="6A25B93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Dermaptera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43FD1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08FFB3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8B1EF7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Pegomya solennis</w:t>
            </w:r>
          </w:p>
        </w:tc>
        <w:tc>
          <w:tcPr>
            <w:tcW w:w="1444" w:type="dxa"/>
            <w:tcBorders>
              <w:top w:val="nil"/>
              <w:left w:val="nil"/>
              <w:bottom w:val="single" w:sz="4" w:space="0" w:color="auto"/>
              <w:right w:val="single" w:sz="4" w:space="0" w:color="auto"/>
            </w:tcBorders>
            <w:shd w:val="clear" w:color="auto" w:fill="auto"/>
            <w:noWrap/>
            <w:vAlign w:val="bottom"/>
            <w:hideMark/>
          </w:tcPr>
          <w:p w14:paraId="2D3C840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Anthomyiidae</w:t>
            </w:r>
          </w:p>
        </w:tc>
        <w:tc>
          <w:tcPr>
            <w:tcW w:w="1235" w:type="dxa"/>
            <w:tcBorders>
              <w:top w:val="nil"/>
              <w:left w:val="nil"/>
              <w:bottom w:val="single" w:sz="4" w:space="0" w:color="auto"/>
              <w:right w:val="nil"/>
            </w:tcBorders>
            <w:shd w:val="clear" w:color="auto" w:fill="auto"/>
            <w:noWrap/>
            <w:vAlign w:val="bottom"/>
            <w:hideMark/>
          </w:tcPr>
          <w:p w14:paraId="05A17A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EF2B82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E892F7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EA59C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Dioctria atricapilla</w:t>
            </w:r>
          </w:p>
        </w:tc>
        <w:tc>
          <w:tcPr>
            <w:tcW w:w="1444" w:type="dxa"/>
            <w:tcBorders>
              <w:top w:val="nil"/>
              <w:left w:val="nil"/>
              <w:bottom w:val="single" w:sz="4" w:space="0" w:color="auto"/>
              <w:right w:val="single" w:sz="4" w:space="0" w:color="auto"/>
            </w:tcBorders>
            <w:shd w:val="clear" w:color="auto" w:fill="auto"/>
            <w:noWrap/>
            <w:vAlign w:val="bottom"/>
            <w:hideMark/>
          </w:tcPr>
          <w:p w14:paraId="028463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Asilidae</w:t>
            </w:r>
          </w:p>
        </w:tc>
        <w:tc>
          <w:tcPr>
            <w:tcW w:w="1235" w:type="dxa"/>
            <w:tcBorders>
              <w:top w:val="nil"/>
              <w:left w:val="nil"/>
              <w:bottom w:val="single" w:sz="4" w:space="0" w:color="auto"/>
              <w:right w:val="nil"/>
            </w:tcBorders>
            <w:shd w:val="clear" w:color="auto" w:fill="auto"/>
            <w:noWrap/>
            <w:vAlign w:val="bottom"/>
            <w:hideMark/>
          </w:tcPr>
          <w:p w14:paraId="2BDFE00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6A1F6E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5F433F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FEFC41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Dioctria rufipes</w:t>
            </w:r>
          </w:p>
        </w:tc>
        <w:tc>
          <w:tcPr>
            <w:tcW w:w="1444" w:type="dxa"/>
            <w:tcBorders>
              <w:top w:val="nil"/>
              <w:left w:val="nil"/>
              <w:bottom w:val="single" w:sz="4" w:space="0" w:color="auto"/>
              <w:right w:val="single" w:sz="4" w:space="0" w:color="auto"/>
            </w:tcBorders>
            <w:shd w:val="clear" w:color="auto" w:fill="auto"/>
            <w:noWrap/>
            <w:vAlign w:val="bottom"/>
            <w:hideMark/>
          </w:tcPr>
          <w:p w14:paraId="2C43C0D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Asilidae</w:t>
            </w:r>
          </w:p>
        </w:tc>
        <w:tc>
          <w:tcPr>
            <w:tcW w:w="1235" w:type="dxa"/>
            <w:tcBorders>
              <w:top w:val="nil"/>
              <w:left w:val="nil"/>
              <w:bottom w:val="single" w:sz="4" w:space="0" w:color="auto"/>
              <w:right w:val="nil"/>
            </w:tcBorders>
            <w:shd w:val="clear" w:color="auto" w:fill="auto"/>
            <w:noWrap/>
            <w:vAlign w:val="bottom"/>
            <w:hideMark/>
          </w:tcPr>
          <w:p w14:paraId="3E48C69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8F7D0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E4DF6A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47B91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Leptogaster cylindrica</w:t>
            </w:r>
          </w:p>
        </w:tc>
        <w:tc>
          <w:tcPr>
            <w:tcW w:w="1444" w:type="dxa"/>
            <w:tcBorders>
              <w:top w:val="nil"/>
              <w:left w:val="nil"/>
              <w:bottom w:val="single" w:sz="4" w:space="0" w:color="auto"/>
              <w:right w:val="single" w:sz="4" w:space="0" w:color="auto"/>
            </w:tcBorders>
            <w:shd w:val="clear" w:color="auto" w:fill="auto"/>
            <w:noWrap/>
            <w:vAlign w:val="bottom"/>
            <w:hideMark/>
          </w:tcPr>
          <w:p w14:paraId="33975EB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Asilidae</w:t>
            </w:r>
          </w:p>
        </w:tc>
        <w:tc>
          <w:tcPr>
            <w:tcW w:w="1235" w:type="dxa"/>
            <w:tcBorders>
              <w:top w:val="nil"/>
              <w:left w:val="nil"/>
              <w:bottom w:val="single" w:sz="4" w:space="0" w:color="auto"/>
              <w:right w:val="nil"/>
            </w:tcBorders>
            <w:shd w:val="clear" w:color="auto" w:fill="auto"/>
            <w:noWrap/>
            <w:vAlign w:val="bottom"/>
            <w:hideMark/>
          </w:tcPr>
          <w:p w14:paraId="511887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52101C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6C0EA9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FB2E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Dilophus febrilis</w:t>
            </w:r>
          </w:p>
        </w:tc>
        <w:tc>
          <w:tcPr>
            <w:tcW w:w="1444" w:type="dxa"/>
            <w:tcBorders>
              <w:top w:val="nil"/>
              <w:left w:val="nil"/>
              <w:bottom w:val="single" w:sz="4" w:space="0" w:color="auto"/>
              <w:right w:val="single" w:sz="4" w:space="0" w:color="auto"/>
            </w:tcBorders>
            <w:shd w:val="clear" w:color="auto" w:fill="auto"/>
            <w:noWrap/>
            <w:vAlign w:val="bottom"/>
            <w:hideMark/>
          </w:tcPr>
          <w:p w14:paraId="0245A79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Bibionidae</w:t>
            </w:r>
          </w:p>
        </w:tc>
        <w:tc>
          <w:tcPr>
            <w:tcW w:w="1235" w:type="dxa"/>
            <w:tcBorders>
              <w:top w:val="nil"/>
              <w:left w:val="nil"/>
              <w:bottom w:val="single" w:sz="4" w:space="0" w:color="auto"/>
              <w:right w:val="nil"/>
            </w:tcBorders>
            <w:shd w:val="clear" w:color="auto" w:fill="auto"/>
            <w:noWrap/>
            <w:vAlign w:val="bottom"/>
            <w:hideMark/>
          </w:tcPr>
          <w:p w14:paraId="453A97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3C6A55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4D95A4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F49E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Lucilia sericata</w:t>
            </w:r>
          </w:p>
        </w:tc>
        <w:tc>
          <w:tcPr>
            <w:tcW w:w="1444" w:type="dxa"/>
            <w:tcBorders>
              <w:top w:val="nil"/>
              <w:left w:val="nil"/>
              <w:bottom w:val="single" w:sz="4" w:space="0" w:color="auto"/>
              <w:right w:val="single" w:sz="4" w:space="0" w:color="auto"/>
            </w:tcBorders>
            <w:shd w:val="clear" w:color="auto" w:fill="auto"/>
            <w:noWrap/>
            <w:vAlign w:val="bottom"/>
            <w:hideMark/>
          </w:tcPr>
          <w:p w14:paraId="307F4F5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Calliphoridae</w:t>
            </w:r>
          </w:p>
        </w:tc>
        <w:tc>
          <w:tcPr>
            <w:tcW w:w="1235" w:type="dxa"/>
            <w:tcBorders>
              <w:top w:val="nil"/>
              <w:left w:val="nil"/>
              <w:bottom w:val="single" w:sz="4" w:space="0" w:color="auto"/>
              <w:right w:val="nil"/>
            </w:tcBorders>
            <w:shd w:val="clear" w:color="auto" w:fill="auto"/>
            <w:noWrap/>
            <w:vAlign w:val="bottom"/>
            <w:hideMark/>
          </w:tcPr>
          <w:p w14:paraId="1F147CC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003978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5D3F7C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694B3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Empis livida</w:t>
            </w:r>
          </w:p>
        </w:tc>
        <w:tc>
          <w:tcPr>
            <w:tcW w:w="1444" w:type="dxa"/>
            <w:tcBorders>
              <w:top w:val="nil"/>
              <w:left w:val="nil"/>
              <w:bottom w:val="single" w:sz="4" w:space="0" w:color="auto"/>
              <w:right w:val="single" w:sz="4" w:space="0" w:color="auto"/>
            </w:tcBorders>
            <w:shd w:val="clear" w:color="auto" w:fill="auto"/>
            <w:noWrap/>
            <w:vAlign w:val="bottom"/>
            <w:hideMark/>
          </w:tcPr>
          <w:p w14:paraId="2F76FBE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Empididae</w:t>
            </w:r>
          </w:p>
        </w:tc>
        <w:tc>
          <w:tcPr>
            <w:tcW w:w="1235" w:type="dxa"/>
            <w:tcBorders>
              <w:top w:val="nil"/>
              <w:left w:val="nil"/>
              <w:bottom w:val="single" w:sz="4" w:space="0" w:color="auto"/>
              <w:right w:val="nil"/>
            </w:tcBorders>
            <w:shd w:val="clear" w:color="auto" w:fill="auto"/>
            <w:noWrap/>
            <w:vAlign w:val="bottom"/>
            <w:hideMark/>
          </w:tcPr>
          <w:p w14:paraId="02ABC4D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2AB046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910FC0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D44A8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Empis tessellata</w:t>
            </w:r>
          </w:p>
        </w:tc>
        <w:tc>
          <w:tcPr>
            <w:tcW w:w="1444" w:type="dxa"/>
            <w:tcBorders>
              <w:top w:val="nil"/>
              <w:left w:val="nil"/>
              <w:bottom w:val="single" w:sz="4" w:space="0" w:color="auto"/>
              <w:right w:val="single" w:sz="4" w:space="0" w:color="auto"/>
            </w:tcBorders>
            <w:shd w:val="clear" w:color="auto" w:fill="auto"/>
            <w:noWrap/>
            <w:vAlign w:val="bottom"/>
            <w:hideMark/>
          </w:tcPr>
          <w:p w14:paraId="3E3D003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Empididae</w:t>
            </w:r>
          </w:p>
        </w:tc>
        <w:tc>
          <w:tcPr>
            <w:tcW w:w="1235" w:type="dxa"/>
            <w:tcBorders>
              <w:top w:val="nil"/>
              <w:left w:val="nil"/>
              <w:bottom w:val="single" w:sz="4" w:space="0" w:color="auto"/>
              <w:right w:val="nil"/>
            </w:tcBorders>
            <w:shd w:val="clear" w:color="auto" w:fill="auto"/>
            <w:noWrap/>
            <w:vAlign w:val="bottom"/>
            <w:hideMark/>
          </w:tcPr>
          <w:p w14:paraId="453DA3D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8C2ED2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9984AA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BA0C8D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Lonchoptera lutea</w:t>
            </w:r>
          </w:p>
        </w:tc>
        <w:tc>
          <w:tcPr>
            <w:tcW w:w="1444" w:type="dxa"/>
            <w:tcBorders>
              <w:top w:val="nil"/>
              <w:left w:val="nil"/>
              <w:bottom w:val="single" w:sz="4" w:space="0" w:color="auto"/>
              <w:right w:val="single" w:sz="4" w:space="0" w:color="auto"/>
            </w:tcBorders>
            <w:shd w:val="clear" w:color="auto" w:fill="auto"/>
            <w:noWrap/>
            <w:vAlign w:val="bottom"/>
            <w:hideMark/>
          </w:tcPr>
          <w:p w14:paraId="2244EFF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Lonchopteridae</w:t>
            </w:r>
          </w:p>
        </w:tc>
        <w:tc>
          <w:tcPr>
            <w:tcW w:w="1235" w:type="dxa"/>
            <w:tcBorders>
              <w:top w:val="nil"/>
              <w:left w:val="nil"/>
              <w:bottom w:val="single" w:sz="4" w:space="0" w:color="auto"/>
              <w:right w:val="nil"/>
            </w:tcBorders>
            <w:shd w:val="clear" w:color="auto" w:fill="auto"/>
            <w:noWrap/>
            <w:vAlign w:val="bottom"/>
            <w:hideMark/>
          </w:tcPr>
          <w:p w14:paraId="49B5A7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8DE0C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196D6A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75607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Sarcophaga carnaria</w:t>
            </w:r>
          </w:p>
        </w:tc>
        <w:tc>
          <w:tcPr>
            <w:tcW w:w="1444" w:type="dxa"/>
            <w:tcBorders>
              <w:top w:val="nil"/>
              <w:left w:val="nil"/>
              <w:bottom w:val="single" w:sz="4" w:space="0" w:color="auto"/>
              <w:right w:val="single" w:sz="4" w:space="0" w:color="auto"/>
            </w:tcBorders>
            <w:shd w:val="clear" w:color="auto" w:fill="auto"/>
            <w:noWrap/>
            <w:vAlign w:val="bottom"/>
            <w:hideMark/>
          </w:tcPr>
          <w:p w14:paraId="2C0236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Sarcophagidae</w:t>
            </w:r>
          </w:p>
        </w:tc>
        <w:tc>
          <w:tcPr>
            <w:tcW w:w="1235" w:type="dxa"/>
            <w:tcBorders>
              <w:top w:val="nil"/>
              <w:left w:val="nil"/>
              <w:bottom w:val="single" w:sz="4" w:space="0" w:color="auto"/>
              <w:right w:val="nil"/>
            </w:tcBorders>
            <w:shd w:val="clear" w:color="auto" w:fill="auto"/>
            <w:noWrap/>
            <w:vAlign w:val="bottom"/>
            <w:hideMark/>
          </w:tcPr>
          <w:p w14:paraId="6BE9307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BF5039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3AF880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B66E3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Scathophaga stercoraria</w:t>
            </w:r>
          </w:p>
        </w:tc>
        <w:tc>
          <w:tcPr>
            <w:tcW w:w="1444" w:type="dxa"/>
            <w:tcBorders>
              <w:top w:val="nil"/>
              <w:left w:val="nil"/>
              <w:bottom w:val="single" w:sz="4" w:space="0" w:color="auto"/>
              <w:right w:val="single" w:sz="4" w:space="0" w:color="auto"/>
            </w:tcBorders>
            <w:shd w:val="clear" w:color="auto" w:fill="auto"/>
            <w:noWrap/>
            <w:vAlign w:val="bottom"/>
            <w:hideMark/>
          </w:tcPr>
          <w:p w14:paraId="2BAECC6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Scathophagidae</w:t>
            </w:r>
          </w:p>
        </w:tc>
        <w:tc>
          <w:tcPr>
            <w:tcW w:w="1235" w:type="dxa"/>
            <w:tcBorders>
              <w:top w:val="nil"/>
              <w:left w:val="nil"/>
              <w:bottom w:val="single" w:sz="4" w:space="0" w:color="auto"/>
              <w:right w:val="nil"/>
            </w:tcBorders>
            <w:shd w:val="clear" w:color="auto" w:fill="auto"/>
            <w:noWrap/>
            <w:vAlign w:val="bottom"/>
            <w:hideMark/>
          </w:tcPr>
          <w:p w14:paraId="6BE493D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B096D3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AE352C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03805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Coremacera marginata</w:t>
            </w:r>
          </w:p>
        </w:tc>
        <w:tc>
          <w:tcPr>
            <w:tcW w:w="1444" w:type="dxa"/>
            <w:tcBorders>
              <w:top w:val="nil"/>
              <w:left w:val="nil"/>
              <w:bottom w:val="single" w:sz="4" w:space="0" w:color="auto"/>
              <w:right w:val="single" w:sz="4" w:space="0" w:color="auto"/>
            </w:tcBorders>
            <w:shd w:val="clear" w:color="auto" w:fill="auto"/>
            <w:noWrap/>
            <w:vAlign w:val="bottom"/>
            <w:hideMark/>
          </w:tcPr>
          <w:p w14:paraId="115E676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Sciomyzidae</w:t>
            </w:r>
          </w:p>
        </w:tc>
        <w:tc>
          <w:tcPr>
            <w:tcW w:w="1235" w:type="dxa"/>
            <w:tcBorders>
              <w:top w:val="nil"/>
              <w:left w:val="nil"/>
              <w:bottom w:val="single" w:sz="4" w:space="0" w:color="auto"/>
              <w:right w:val="nil"/>
            </w:tcBorders>
            <w:shd w:val="clear" w:color="auto" w:fill="auto"/>
            <w:noWrap/>
            <w:vAlign w:val="bottom"/>
            <w:hideMark/>
          </w:tcPr>
          <w:p w14:paraId="6DB1112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CEB533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9837C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EC275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Chloromyia formosa</w:t>
            </w:r>
          </w:p>
        </w:tc>
        <w:tc>
          <w:tcPr>
            <w:tcW w:w="1444" w:type="dxa"/>
            <w:tcBorders>
              <w:top w:val="nil"/>
              <w:left w:val="nil"/>
              <w:bottom w:val="single" w:sz="4" w:space="0" w:color="auto"/>
              <w:right w:val="single" w:sz="4" w:space="0" w:color="auto"/>
            </w:tcBorders>
            <w:shd w:val="clear" w:color="auto" w:fill="auto"/>
            <w:noWrap/>
            <w:vAlign w:val="bottom"/>
            <w:hideMark/>
          </w:tcPr>
          <w:p w14:paraId="17ADF6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Stratiomyidae</w:t>
            </w:r>
          </w:p>
        </w:tc>
        <w:tc>
          <w:tcPr>
            <w:tcW w:w="1235" w:type="dxa"/>
            <w:tcBorders>
              <w:top w:val="nil"/>
              <w:left w:val="nil"/>
              <w:bottom w:val="single" w:sz="4" w:space="0" w:color="auto"/>
              <w:right w:val="nil"/>
            </w:tcBorders>
            <w:shd w:val="clear" w:color="auto" w:fill="auto"/>
            <w:noWrap/>
            <w:vAlign w:val="bottom"/>
            <w:hideMark/>
          </w:tcPr>
          <w:p w14:paraId="07C9A71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E1AE9A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7D0E08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39B4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Pachygaster atra</w:t>
            </w:r>
          </w:p>
        </w:tc>
        <w:tc>
          <w:tcPr>
            <w:tcW w:w="1444" w:type="dxa"/>
            <w:tcBorders>
              <w:top w:val="nil"/>
              <w:left w:val="nil"/>
              <w:bottom w:val="single" w:sz="4" w:space="0" w:color="auto"/>
              <w:right w:val="single" w:sz="4" w:space="0" w:color="auto"/>
            </w:tcBorders>
            <w:shd w:val="clear" w:color="auto" w:fill="auto"/>
            <w:noWrap/>
            <w:vAlign w:val="bottom"/>
            <w:hideMark/>
          </w:tcPr>
          <w:p w14:paraId="44CB363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Stratiomyidae</w:t>
            </w:r>
          </w:p>
        </w:tc>
        <w:tc>
          <w:tcPr>
            <w:tcW w:w="1235" w:type="dxa"/>
            <w:tcBorders>
              <w:top w:val="nil"/>
              <w:left w:val="nil"/>
              <w:bottom w:val="single" w:sz="4" w:space="0" w:color="auto"/>
              <w:right w:val="nil"/>
            </w:tcBorders>
            <w:shd w:val="clear" w:color="auto" w:fill="auto"/>
            <w:noWrap/>
            <w:vAlign w:val="bottom"/>
            <w:hideMark/>
          </w:tcPr>
          <w:p w14:paraId="42EC223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7EA6FD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848A19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3432E1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Epistrophe eligans</w:t>
            </w:r>
          </w:p>
        </w:tc>
        <w:tc>
          <w:tcPr>
            <w:tcW w:w="1444" w:type="dxa"/>
            <w:tcBorders>
              <w:top w:val="nil"/>
              <w:left w:val="nil"/>
              <w:bottom w:val="single" w:sz="4" w:space="0" w:color="auto"/>
              <w:right w:val="single" w:sz="4" w:space="0" w:color="auto"/>
            </w:tcBorders>
            <w:shd w:val="clear" w:color="auto" w:fill="auto"/>
            <w:noWrap/>
            <w:vAlign w:val="bottom"/>
            <w:hideMark/>
          </w:tcPr>
          <w:p w14:paraId="634C94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0BDC8D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73CF32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6F8F40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56B0A5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Episyrphus balteatus</w:t>
            </w:r>
          </w:p>
        </w:tc>
        <w:tc>
          <w:tcPr>
            <w:tcW w:w="1444" w:type="dxa"/>
            <w:tcBorders>
              <w:top w:val="nil"/>
              <w:left w:val="nil"/>
              <w:bottom w:val="single" w:sz="4" w:space="0" w:color="auto"/>
              <w:right w:val="single" w:sz="4" w:space="0" w:color="auto"/>
            </w:tcBorders>
            <w:shd w:val="clear" w:color="auto" w:fill="auto"/>
            <w:noWrap/>
            <w:vAlign w:val="bottom"/>
            <w:hideMark/>
          </w:tcPr>
          <w:p w14:paraId="3677D3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2DE80C0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219FB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B0B947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7B7053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Eristalis pertinax</w:t>
            </w:r>
          </w:p>
        </w:tc>
        <w:tc>
          <w:tcPr>
            <w:tcW w:w="1444" w:type="dxa"/>
            <w:tcBorders>
              <w:top w:val="nil"/>
              <w:left w:val="nil"/>
              <w:bottom w:val="single" w:sz="4" w:space="0" w:color="auto"/>
              <w:right w:val="single" w:sz="4" w:space="0" w:color="auto"/>
            </w:tcBorders>
            <w:shd w:val="clear" w:color="auto" w:fill="auto"/>
            <w:noWrap/>
            <w:vAlign w:val="bottom"/>
            <w:hideMark/>
          </w:tcPr>
          <w:p w14:paraId="134EEF5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563F80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D35FBD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9A685E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64C656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Eristalis tenax</w:t>
            </w:r>
          </w:p>
        </w:tc>
        <w:tc>
          <w:tcPr>
            <w:tcW w:w="1444" w:type="dxa"/>
            <w:tcBorders>
              <w:top w:val="nil"/>
              <w:left w:val="nil"/>
              <w:bottom w:val="single" w:sz="4" w:space="0" w:color="auto"/>
              <w:right w:val="single" w:sz="4" w:space="0" w:color="auto"/>
            </w:tcBorders>
            <w:shd w:val="clear" w:color="auto" w:fill="auto"/>
            <w:noWrap/>
            <w:vAlign w:val="bottom"/>
            <w:hideMark/>
          </w:tcPr>
          <w:p w14:paraId="3BDA690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44FCC2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FB6249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8E483F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46CC3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Eupeodes corollae</w:t>
            </w:r>
          </w:p>
        </w:tc>
        <w:tc>
          <w:tcPr>
            <w:tcW w:w="1444" w:type="dxa"/>
            <w:tcBorders>
              <w:top w:val="nil"/>
              <w:left w:val="nil"/>
              <w:bottom w:val="single" w:sz="4" w:space="0" w:color="auto"/>
              <w:right w:val="single" w:sz="4" w:space="0" w:color="auto"/>
            </w:tcBorders>
            <w:shd w:val="clear" w:color="auto" w:fill="auto"/>
            <w:noWrap/>
            <w:vAlign w:val="bottom"/>
            <w:hideMark/>
          </w:tcPr>
          <w:p w14:paraId="5B939B7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48C14D3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BC67B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0FC001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A69CE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Melanostoma scalare</w:t>
            </w:r>
          </w:p>
        </w:tc>
        <w:tc>
          <w:tcPr>
            <w:tcW w:w="1444" w:type="dxa"/>
            <w:tcBorders>
              <w:top w:val="nil"/>
              <w:left w:val="nil"/>
              <w:bottom w:val="single" w:sz="4" w:space="0" w:color="auto"/>
              <w:right w:val="single" w:sz="4" w:space="0" w:color="auto"/>
            </w:tcBorders>
            <w:shd w:val="clear" w:color="auto" w:fill="auto"/>
            <w:noWrap/>
            <w:vAlign w:val="bottom"/>
            <w:hideMark/>
          </w:tcPr>
          <w:p w14:paraId="0FDF0A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7AB26C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9ECEAE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3BBFED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9BAB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Merodon equestris</w:t>
            </w:r>
          </w:p>
        </w:tc>
        <w:tc>
          <w:tcPr>
            <w:tcW w:w="1444" w:type="dxa"/>
            <w:tcBorders>
              <w:top w:val="nil"/>
              <w:left w:val="nil"/>
              <w:bottom w:val="single" w:sz="4" w:space="0" w:color="auto"/>
              <w:right w:val="single" w:sz="4" w:space="0" w:color="auto"/>
            </w:tcBorders>
            <w:shd w:val="clear" w:color="auto" w:fill="auto"/>
            <w:noWrap/>
            <w:vAlign w:val="bottom"/>
            <w:hideMark/>
          </w:tcPr>
          <w:p w14:paraId="1502A1C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21046E9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212510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1DC829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E2B806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Myathropa florea</w:t>
            </w:r>
          </w:p>
        </w:tc>
        <w:tc>
          <w:tcPr>
            <w:tcW w:w="1444" w:type="dxa"/>
            <w:tcBorders>
              <w:top w:val="nil"/>
              <w:left w:val="nil"/>
              <w:bottom w:val="single" w:sz="4" w:space="0" w:color="auto"/>
              <w:right w:val="single" w:sz="4" w:space="0" w:color="auto"/>
            </w:tcBorders>
            <w:shd w:val="clear" w:color="auto" w:fill="auto"/>
            <w:noWrap/>
            <w:vAlign w:val="bottom"/>
            <w:hideMark/>
          </w:tcPr>
          <w:p w14:paraId="15E8C4A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1DCD3C8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5978BD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B70CA4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3897E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Paragus haemorrhous</w:t>
            </w:r>
          </w:p>
        </w:tc>
        <w:tc>
          <w:tcPr>
            <w:tcW w:w="1444" w:type="dxa"/>
            <w:tcBorders>
              <w:top w:val="nil"/>
              <w:left w:val="nil"/>
              <w:bottom w:val="single" w:sz="4" w:space="0" w:color="auto"/>
              <w:right w:val="single" w:sz="4" w:space="0" w:color="auto"/>
            </w:tcBorders>
            <w:shd w:val="clear" w:color="auto" w:fill="auto"/>
            <w:noWrap/>
            <w:vAlign w:val="bottom"/>
            <w:hideMark/>
          </w:tcPr>
          <w:p w14:paraId="4CC399E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06F3106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5C897B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12054A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10BEEB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Platycheirus albimanus</w:t>
            </w:r>
          </w:p>
        </w:tc>
        <w:tc>
          <w:tcPr>
            <w:tcW w:w="1444" w:type="dxa"/>
            <w:tcBorders>
              <w:top w:val="nil"/>
              <w:left w:val="nil"/>
              <w:bottom w:val="single" w:sz="4" w:space="0" w:color="auto"/>
              <w:right w:val="single" w:sz="4" w:space="0" w:color="auto"/>
            </w:tcBorders>
            <w:shd w:val="clear" w:color="auto" w:fill="auto"/>
            <w:noWrap/>
            <w:vAlign w:val="bottom"/>
            <w:hideMark/>
          </w:tcPr>
          <w:p w14:paraId="21D29B4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279CE69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946EDD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848CA5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05BB5C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Sphaerophoria scripta</w:t>
            </w:r>
          </w:p>
        </w:tc>
        <w:tc>
          <w:tcPr>
            <w:tcW w:w="1444" w:type="dxa"/>
            <w:tcBorders>
              <w:top w:val="nil"/>
              <w:left w:val="nil"/>
              <w:bottom w:val="single" w:sz="4" w:space="0" w:color="auto"/>
              <w:right w:val="single" w:sz="4" w:space="0" w:color="auto"/>
            </w:tcBorders>
            <w:shd w:val="clear" w:color="auto" w:fill="auto"/>
            <w:noWrap/>
            <w:vAlign w:val="bottom"/>
            <w:hideMark/>
          </w:tcPr>
          <w:p w14:paraId="29594E7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6224D7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7C294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5C3F38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B86FF8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Syritta pipiens</w:t>
            </w:r>
          </w:p>
        </w:tc>
        <w:tc>
          <w:tcPr>
            <w:tcW w:w="1444" w:type="dxa"/>
            <w:tcBorders>
              <w:top w:val="nil"/>
              <w:left w:val="nil"/>
              <w:bottom w:val="single" w:sz="4" w:space="0" w:color="auto"/>
              <w:right w:val="single" w:sz="4" w:space="0" w:color="auto"/>
            </w:tcBorders>
            <w:shd w:val="clear" w:color="auto" w:fill="auto"/>
            <w:noWrap/>
            <w:vAlign w:val="bottom"/>
            <w:hideMark/>
          </w:tcPr>
          <w:p w14:paraId="750610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04BD516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DE859A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0FE648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9611FF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Syrphus ribesii</w:t>
            </w:r>
          </w:p>
        </w:tc>
        <w:tc>
          <w:tcPr>
            <w:tcW w:w="1444" w:type="dxa"/>
            <w:tcBorders>
              <w:top w:val="nil"/>
              <w:left w:val="nil"/>
              <w:bottom w:val="single" w:sz="4" w:space="0" w:color="auto"/>
              <w:right w:val="single" w:sz="4" w:space="0" w:color="auto"/>
            </w:tcBorders>
            <w:shd w:val="clear" w:color="auto" w:fill="auto"/>
            <w:noWrap/>
            <w:vAlign w:val="bottom"/>
            <w:hideMark/>
          </w:tcPr>
          <w:p w14:paraId="2E14E00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Syrphidae</w:t>
            </w:r>
          </w:p>
        </w:tc>
        <w:tc>
          <w:tcPr>
            <w:tcW w:w="1235" w:type="dxa"/>
            <w:tcBorders>
              <w:top w:val="nil"/>
              <w:left w:val="nil"/>
              <w:bottom w:val="single" w:sz="4" w:space="0" w:color="auto"/>
              <w:right w:val="nil"/>
            </w:tcBorders>
            <w:shd w:val="clear" w:color="auto" w:fill="auto"/>
            <w:noWrap/>
            <w:vAlign w:val="bottom"/>
            <w:hideMark/>
          </w:tcPr>
          <w:p w14:paraId="71E2A8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F5EC0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C19EDB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A631FA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Eriothrix rufomaculata</w:t>
            </w:r>
          </w:p>
        </w:tc>
        <w:tc>
          <w:tcPr>
            <w:tcW w:w="1444" w:type="dxa"/>
            <w:tcBorders>
              <w:top w:val="nil"/>
              <w:left w:val="nil"/>
              <w:bottom w:val="single" w:sz="4" w:space="0" w:color="auto"/>
              <w:right w:val="single" w:sz="4" w:space="0" w:color="auto"/>
            </w:tcBorders>
            <w:shd w:val="clear" w:color="auto" w:fill="auto"/>
            <w:noWrap/>
            <w:vAlign w:val="bottom"/>
            <w:hideMark/>
          </w:tcPr>
          <w:p w14:paraId="17C3162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Tachinidae</w:t>
            </w:r>
          </w:p>
        </w:tc>
        <w:tc>
          <w:tcPr>
            <w:tcW w:w="1235" w:type="dxa"/>
            <w:tcBorders>
              <w:top w:val="nil"/>
              <w:left w:val="nil"/>
              <w:bottom w:val="single" w:sz="4" w:space="0" w:color="auto"/>
              <w:right w:val="nil"/>
            </w:tcBorders>
            <w:shd w:val="clear" w:color="auto" w:fill="auto"/>
            <w:noWrap/>
            <w:vAlign w:val="bottom"/>
            <w:hideMark/>
          </w:tcPr>
          <w:p w14:paraId="3234A12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816C1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A4D5E8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9C0AEA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Anomoia purmunda</w:t>
            </w:r>
          </w:p>
        </w:tc>
        <w:tc>
          <w:tcPr>
            <w:tcW w:w="1444" w:type="dxa"/>
            <w:tcBorders>
              <w:top w:val="nil"/>
              <w:left w:val="nil"/>
              <w:bottom w:val="single" w:sz="4" w:space="0" w:color="auto"/>
              <w:right w:val="single" w:sz="4" w:space="0" w:color="auto"/>
            </w:tcBorders>
            <w:shd w:val="clear" w:color="auto" w:fill="auto"/>
            <w:noWrap/>
            <w:vAlign w:val="bottom"/>
            <w:hideMark/>
          </w:tcPr>
          <w:p w14:paraId="4FF88F6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Tephritidae</w:t>
            </w:r>
          </w:p>
        </w:tc>
        <w:tc>
          <w:tcPr>
            <w:tcW w:w="1235" w:type="dxa"/>
            <w:tcBorders>
              <w:top w:val="nil"/>
              <w:left w:val="nil"/>
              <w:bottom w:val="single" w:sz="4" w:space="0" w:color="auto"/>
              <w:right w:val="nil"/>
            </w:tcBorders>
            <w:shd w:val="clear" w:color="auto" w:fill="auto"/>
            <w:noWrap/>
            <w:vAlign w:val="bottom"/>
            <w:hideMark/>
          </w:tcPr>
          <w:p w14:paraId="0DA294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1176A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F9B26B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31268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Nephrotoma appendiculata</w:t>
            </w:r>
          </w:p>
        </w:tc>
        <w:tc>
          <w:tcPr>
            <w:tcW w:w="1444" w:type="dxa"/>
            <w:tcBorders>
              <w:top w:val="nil"/>
              <w:left w:val="nil"/>
              <w:bottom w:val="single" w:sz="4" w:space="0" w:color="auto"/>
              <w:right w:val="single" w:sz="4" w:space="0" w:color="auto"/>
            </w:tcBorders>
            <w:shd w:val="clear" w:color="auto" w:fill="auto"/>
            <w:noWrap/>
            <w:vAlign w:val="bottom"/>
            <w:hideMark/>
          </w:tcPr>
          <w:p w14:paraId="39A00B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Tipulidae</w:t>
            </w:r>
          </w:p>
        </w:tc>
        <w:tc>
          <w:tcPr>
            <w:tcW w:w="1235" w:type="dxa"/>
            <w:tcBorders>
              <w:top w:val="nil"/>
              <w:left w:val="nil"/>
              <w:bottom w:val="single" w:sz="4" w:space="0" w:color="auto"/>
              <w:right w:val="nil"/>
            </w:tcBorders>
            <w:shd w:val="clear" w:color="auto" w:fill="auto"/>
            <w:noWrap/>
            <w:vAlign w:val="bottom"/>
            <w:hideMark/>
          </w:tcPr>
          <w:p w14:paraId="4BD484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2EA3FB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41A483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2864F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Nephrotoma flavescens</w:t>
            </w:r>
          </w:p>
        </w:tc>
        <w:tc>
          <w:tcPr>
            <w:tcW w:w="1444" w:type="dxa"/>
            <w:tcBorders>
              <w:top w:val="nil"/>
              <w:left w:val="nil"/>
              <w:bottom w:val="single" w:sz="4" w:space="0" w:color="auto"/>
              <w:right w:val="single" w:sz="4" w:space="0" w:color="auto"/>
            </w:tcBorders>
            <w:shd w:val="clear" w:color="auto" w:fill="auto"/>
            <w:noWrap/>
            <w:vAlign w:val="bottom"/>
            <w:hideMark/>
          </w:tcPr>
          <w:p w14:paraId="4EB70E1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Tipulidae</w:t>
            </w:r>
          </w:p>
        </w:tc>
        <w:tc>
          <w:tcPr>
            <w:tcW w:w="1235" w:type="dxa"/>
            <w:tcBorders>
              <w:top w:val="nil"/>
              <w:left w:val="nil"/>
              <w:bottom w:val="single" w:sz="4" w:space="0" w:color="auto"/>
              <w:right w:val="nil"/>
            </w:tcBorders>
            <w:shd w:val="clear" w:color="auto" w:fill="auto"/>
            <w:noWrap/>
            <w:vAlign w:val="bottom"/>
            <w:hideMark/>
          </w:tcPr>
          <w:p w14:paraId="5FA4231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6E396B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62AE85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F506B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Tipula oleracea</w:t>
            </w:r>
          </w:p>
        </w:tc>
        <w:tc>
          <w:tcPr>
            <w:tcW w:w="1444" w:type="dxa"/>
            <w:tcBorders>
              <w:top w:val="nil"/>
              <w:left w:val="nil"/>
              <w:bottom w:val="single" w:sz="4" w:space="0" w:color="auto"/>
              <w:right w:val="single" w:sz="4" w:space="0" w:color="auto"/>
            </w:tcBorders>
            <w:shd w:val="clear" w:color="auto" w:fill="auto"/>
            <w:noWrap/>
            <w:vAlign w:val="bottom"/>
            <w:hideMark/>
          </w:tcPr>
          <w:p w14:paraId="1B463AD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Tipulidae</w:t>
            </w:r>
          </w:p>
        </w:tc>
        <w:tc>
          <w:tcPr>
            <w:tcW w:w="1235" w:type="dxa"/>
            <w:tcBorders>
              <w:top w:val="nil"/>
              <w:left w:val="nil"/>
              <w:bottom w:val="single" w:sz="4" w:space="0" w:color="auto"/>
              <w:right w:val="nil"/>
            </w:tcBorders>
            <w:shd w:val="clear" w:color="auto" w:fill="auto"/>
            <w:noWrap/>
            <w:vAlign w:val="bottom"/>
            <w:hideMark/>
          </w:tcPr>
          <w:p w14:paraId="704B861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C633D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8A8D42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71FC3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Tipula paludosa</w:t>
            </w:r>
          </w:p>
        </w:tc>
        <w:tc>
          <w:tcPr>
            <w:tcW w:w="1444" w:type="dxa"/>
            <w:tcBorders>
              <w:top w:val="nil"/>
              <w:left w:val="nil"/>
              <w:bottom w:val="single" w:sz="4" w:space="0" w:color="auto"/>
              <w:right w:val="single" w:sz="4" w:space="0" w:color="auto"/>
            </w:tcBorders>
            <w:shd w:val="clear" w:color="auto" w:fill="auto"/>
            <w:noWrap/>
            <w:vAlign w:val="bottom"/>
            <w:hideMark/>
          </w:tcPr>
          <w:p w14:paraId="78ADD8A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Tipulidae</w:t>
            </w:r>
          </w:p>
        </w:tc>
        <w:tc>
          <w:tcPr>
            <w:tcW w:w="1235" w:type="dxa"/>
            <w:tcBorders>
              <w:top w:val="nil"/>
              <w:left w:val="nil"/>
              <w:bottom w:val="single" w:sz="4" w:space="0" w:color="auto"/>
              <w:right w:val="nil"/>
            </w:tcBorders>
            <w:shd w:val="clear" w:color="auto" w:fill="auto"/>
            <w:noWrap/>
            <w:vAlign w:val="bottom"/>
            <w:hideMark/>
          </w:tcPr>
          <w:p w14:paraId="405E986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8087CC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74F2EF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FE0F7C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Acanthosoma haemorrhoidale</w:t>
            </w:r>
          </w:p>
        </w:tc>
        <w:tc>
          <w:tcPr>
            <w:tcW w:w="1444" w:type="dxa"/>
            <w:tcBorders>
              <w:top w:val="nil"/>
              <w:left w:val="nil"/>
              <w:bottom w:val="single" w:sz="4" w:space="0" w:color="auto"/>
              <w:right w:val="single" w:sz="4" w:space="0" w:color="auto"/>
            </w:tcBorders>
            <w:shd w:val="clear" w:color="auto" w:fill="auto"/>
            <w:noWrap/>
            <w:vAlign w:val="bottom"/>
            <w:hideMark/>
          </w:tcPr>
          <w:p w14:paraId="448D511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Acanthosomatidae</w:t>
            </w:r>
          </w:p>
        </w:tc>
        <w:tc>
          <w:tcPr>
            <w:tcW w:w="1235" w:type="dxa"/>
            <w:tcBorders>
              <w:top w:val="nil"/>
              <w:left w:val="nil"/>
              <w:bottom w:val="single" w:sz="4" w:space="0" w:color="auto"/>
              <w:right w:val="nil"/>
            </w:tcBorders>
            <w:shd w:val="clear" w:color="auto" w:fill="auto"/>
            <w:noWrap/>
            <w:vAlign w:val="bottom"/>
            <w:hideMark/>
          </w:tcPr>
          <w:p w14:paraId="7C6C14F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96CA05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FDEF4A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3C8EC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Anthocoris confusus</w:t>
            </w:r>
          </w:p>
        </w:tc>
        <w:tc>
          <w:tcPr>
            <w:tcW w:w="1444" w:type="dxa"/>
            <w:tcBorders>
              <w:top w:val="nil"/>
              <w:left w:val="nil"/>
              <w:bottom w:val="single" w:sz="4" w:space="0" w:color="auto"/>
              <w:right w:val="single" w:sz="4" w:space="0" w:color="auto"/>
            </w:tcBorders>
            <w:shd w:val="clear" w:color="auto" w:fill="auto"/>
            <w:noWrap/>
            <w:vAlign w:val="bottom"/>
            <w:hideMark/>
          </w:tcPr>
          <w:p w14:paraId="7E33597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Anthocoridae</w:t>
            </w:r>
          </w:p>
        </w:tc>
        <w:tc>
          <w:tcPr>
            <w:tcW w:w="1235" w:type="dxa"/>
            <w:tcBorders>
              <w:top w:val="nil"/>
              <w:left w:val="nil"/>
              <w:bottom w:val="single" w:sz="4" w:space="0" w:color="auto"/>
              <w:right w:val="nil"/>
            </w:tcBorders>
            <w:shd w:val="clear" w:color="auto" w:fill="auto"/>
            <w:noWrap/>
            <w:vAlign w:val="bottom"/>
            <w:hideMark/>
          </w:tcPr>
          <w:p w14:paraId="12FBDD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37AFA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E04A27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75C026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Anthocoris nemoralis</w:t>
            </w:r>
          </w:p>
        </w:tc>
        <w:tc>
          <w:tcPr>
            <w:tcW w:w="1444" w:type="dxa"/>
            <w:tcBorders>
              <w:top w:val="nil"/>
              <w:left w:val="nil"/>
              <w:bottom w:val="single" w:sz="4" w:space="0" w:color="auto"/>
              <w:right w:val="single" w:sz="4" w:space="0" w:color="auto"/>
            </w:tcBorders>
            <w:shd w:val="clear" w:color="auto" w:fill="auto"/>
            <w:noWrap/>
            <w:vAlign w:val="bottom"/>
            <w:hideMark/>
          </w:tcPr>
          <w:p w14:paraId="0FD6217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Anthocoridae</w:t>
            </w:r>
          </w:p>
        </w:tc>
        <w:tc>
          <w:tcPr>
            <w:tcW w:w="1235" w:type="dxa"/>
            <w:tcBorders>
              <w:top w:val="nil"/>
              <w:left w:val="nil"/>
              <w:bottom w:val="single" w:sz="4" w:space="0" w:color="auto"/>
              <w:right w:val="nil"/>
            </w:tcBorders>
            <w:shd w:val="clear" w:color="auto" w:fill="auto"/>
            <w:noWrap/>
            <w:vAlign w:val="bottom"/>
            <w:hideMark/>
          </w:tcPr>
          <w:p w14:paraId="24CF5EA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26DEC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7E884A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D93B2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Anthocoris nemorum</w:t>
            </w:r>
          </w:p>
        </w:tc>
        <w:tc>
          <w:tcPr>
            <w:tcW w:w="1444" w:type="dxa"/>
            <w:tcBorders>
              <w:top w:val="nil"/>
              <w:left w:val="nil"/>
              <w:bottom w:val="single" w:sz="4" w:space="0" w:color="auto"/>
              <w:right w:val="single" w:sz="4" w:space="0" w:color="auto"/>
            </w:tcBorders>
            <w:shd w:val="clear" w:color="auto" w:fill="auto"/>
            <w:noWrap/>
            <w:vAlign w:val="bottom"/>
            <w:hideMark/>
          </w:tcPr>
          <w:p w14:paraId="42BECFB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Anthocoridae</w:t>
            </w:r>
          </w:p>
        </w:tc>
        <w:tc>
          <w:tcPr>
            <w:tcW w:w="1235" w:type="dxa"/>
            <w:tcBorders>
              <w:top w:val="nil"/>
              <w:left w:val="nil"/>
              <w:bottom w:val="single" w:sz="4" w:space="0" w:color="auto"/>
              <w:right w:val="nil"/>
            </w:tcBorders>
            <w:shd w:val="clear" w:color="auto" w:fill="auto"/>
            <w:noWrap/>
            <w:vAlign w:val="bottom"/>
            <w:hideMark/>
          </w:tcPr>
          <w:p w14:paraId="2D3347B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35326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210440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3543F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Orius (Heterorius) majusculus</w:t>
            </w:r>
          </w:p>
        </w:tc>
        <w:tc>
          <w:tcPr>
            <w:tcW w:w="1444" w:type="dxa"/>
            <w:tcBorders>
              <w:top w:val="nil"/>
              <w:left w:val="nil"/>
              <w:bottom w:val="single" w:sz="4" w:space="0" w:color="auto"/>
              <w:right w:val="single" w:sz="4" w:space="0" w:color="auto"/>
            </w:tcBorders>
            <w:shd w:val="clear" w:color="auto" w:fill="auto"/>
            <w:noWrap/>
            <w:vAlign w:val="bottom"/>
            <w:hideMark/>
          </w:tcPr>
          <w:p w14:paraId="1C7D6A5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Anthocoridae</w:t>
            </w:r>
          </w:p>
        </w:tc>
        <w:tc>
          <w:tcPr>
            <w:tcW w:w="1235" w:type="dxa"/>
            <w:tcBorders>
              <w:top w:val="nil"/>
              <w:left w:val="nil"/>
              <w:bottom w:val="single" w:sz="4" w:space="0" w:color="auto"/>
              <w:right w:val="nil"/>
            </w:tcBorders>
            <w:shd w:val="clear" w:color="auto" w:fill="auto"/>
            <w:noWrap/>
            <w:vAlign w:val="bottom"/>
            <w:hideMark/>
          </w:tcPr>
          <w:p w14:paraId="126679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05D9B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FAEAE0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0F02D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Aphrophora alni</w:t>
            </w:r>
          </w:p>
        </w:tc>
        <w:tc>
          <w:tcPr>
            <w:tcW w:w="1444" w:type="dxa"/>
            <w:tcBorders>
              <w:top w:val="nil"/>
              <w:left w:val="nil"/>
              <w:bottom w:val="single" w:sz="4" w:space="0" w:color="auto"/>
              <w:right w:val="single" w:sz="4" w:space="0" w:color="auto"/>
            </w:tcBorders>
            <w:shd w:val="clear" w:color="auto" w:fill="auto"/>
            <w:noWrap/>
            <w:vAlign w:val="bottom"/>
            <w:hideMark/>
          </w:tcPr>
          <w:p w14:paraId="0BEC8D6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Aphrophoridae</w:t>
            </w:r>
          </w:p>
        </w:tc>
        <w:tc>
          <w:tcPr>
            <w:tcW w:w="1235" w:type="dxa"/>
            <w:tcBorders>
              <w:top w:val="nil"/>
              <w:left w:val="nil"/>
              <w:bottom w:val="single" w:sz="4" w:space="0" w:color="auto"/>
              <w:right w:val="nil"/>
            </w:tcBorders>
            <w:shd w:val="clear" w:color="auto" w:fill="auto"/>
            <w:noWrap/>
            <w:vAlign w:val="bottom"/>
            <w:hideMark/>
          </w:tcPr>
          <w:p w14:paraId="0CF8A09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934F5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82BAE6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B56B42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Philaenus spumarius</w:t>
            </w:r>
          </w:p>
        </w:tc>
        <w:tc>
          <w:tcPr>
            <w:tcW w:w="1444" w:type="dxa"/>
            <w:tcBorders>
              <w:top w:val="nil"/>
              <w:left w:val="nil"/>
              <w:bottom w:val="single" w:sz="4" w:space="0" w:color="auto"/>
              <w:right w:val="single" w:sz="4" w:space="0" w:color="auto"/>
            </w:tcBorders>
            <w:shd w:val="clear" w:color="auto" w:fill="auto"/>
            <w:noWrap/>
            <w:vAlign w:val="bottom"/>
            <w:hideMark/>
          </w:tcPr>
          <w:p w14:paraId="384A412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Aphrophoridae</w:t>
            </w:r>
          </w:p>
        </w:tc>
        <w:tc>
          <w:tcPr>
            <w:tcW w:w="1235" w:type="dxa"/>
            <w:tcBorders>
              <w:top w:val="nil"/>
              <w:left w:val="nil"/>
              <w:bottom w:val="single" w:sz="4" w:space="0" w:color="auto"/>
              <w:right w:val="nil"/>
            </w:tcBorders>
            <w:shd w:val="clear" w:color="auto" w:fill="auto"/>
            <w:noWrap/>
            <w:vAlign w:val="bottom"/>
            <w:hideMark/>
          </w:tcPr>
          <w:p w14:paraId="13B2D1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E2B8F7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037A77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CFA8D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Berytinus (Berytinus) minor</w:t>
            </w:r>
          </w:p>
        </w:tc>
        <w:tc>
          <w:tcPr>
            <w:tcW w:w="1444" w:type="dxa"/>
            <w:tcBorders>
              <w:top w:val="nil"/>
              <w:left w:val="nil"/>
              <w:bottom w:val="single" w:sz="4" w:space="0" w:color="auto"/>
              <w:right w:val="single" w:sz="4" w:space="0" w:color="auto"/>
            </w:tcBorders>
            <w:shd w:val="clear" w:color="auto" w:fill="auto"/>
            <w:noWrap/>
            <w:vAlign w:val="bottom"/>
            <w:hideMark/>
          </w:tcPr>
          <w:p w14:paraId="3F8E57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Berytidae</w:t>
            </w:r>
          </w:p>
        </w:tc>
        <w:tc>
          <w:tcPr>
            <w:tcW w:w="1235" w:type="dxa"/>
            <w:tcBorders>
              <w:top w:val="nil"/>
              <w:left w:val="nil"/>
              <w:bottom w:val="single" w:sz="4" w:space="0" w:color="auto"/>
              <w:right w:val="nil"/>
            </w:tcBorders>
            <w:shd w:val="clear" w:color="auto" w:fill="auto"/>
            <w:noWrap/>
            <w:vAlign w:val="bottom"/>
            <w:hideMark/>
          </w:tcPr>
          <w:p w14:paraId="52AE074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95A172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6851E0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1F2CD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Eupteryx aurata</w:t>
            </w:r>
          </w:p>
        </w:tc>
        <w:tc>
          <w:tcPr>
            <w:tcW w:w="1444" w:type="dxa"/>
            <w:tcBorders>
              <w:top w:val="nil"/>
              <w:left w:val="nil"/>
              <w:bottom w:val="single" w:sz="4" w:space="0" w:color="auto"/>
              <w:right w:val="single" w:sz="4" w:space="0" w:color="auto"/>
            </w:tcBorders>
            <w:shd w:val="clear" w:color="auto" w:fill="auto"/>
            <w:noWrap/>
            <w:vAlign w:val="bottom"/>
            <w:hideMark/>
          </w:tcPr>
          <w:p w14:paraId="4108BE1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Cicadellidae</w:t>
            </w:r>
          </w:p>
        </w:tc>
        <w:tc>
          <w:tcPr>
            <w:tcW w:w="1235" w:type="dxa"/>
            <w:tcBorders>
              <w:top w:val="nil"/>
              <w:left w:val="nil"/>
              <w:bottom w:val="single" w:sz="4" w:space="0" w:color="auto"/>
              <w:right w:val="nil"/>
            </w:tcBorders>
            <w:shd w:val="clear" w:color="auto" w:fill="auto"/>
            <w:noWrap/>
            <w:vAlign w:val="bottom"/>
            <w:hideMark/>
          </w:tcPr>
          <w:p w14:paraId="0771BE8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1A79ED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424186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BDDEBC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Euscelis incisus</w:t>
            </w:r>
          </w:p>
        </w:tc>
        <w:tc>
          <w:tcPr>
            <w:tcW w:w="1444" w:type="dxa"/>
            <w:tcBorders>
              <w:top w:val="nil"/>
              <w:left w:val="nil"/>
              <w:bottom w:val="single" w:sz="4" w:space="0" w:color="auto"/>
              <w:right w:val="single" w:sz="4" w:space="0" w:color="auto"/>
            </w:tcBorders>
            <w:shd w:val="clear" w:color="auto" w:fill="auto"/>
            <w:noWrap/>
            <w:vAlign w:val="bottom"/>
            <w:hideMark/>
          </w:tcPr>
          <w:p w14:paraId="4BAB071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Cicadellidae</w:t>
            </w:r>
          </w:p>
        </w:tc>
        <w:tc>
          <w:tcPr>
            <w:tcW w:w="1235" w:type="dxa"/>
            <w:tcBorders>
              <w:top w:val="nil"/>
              <w:left w:val="nil"/>
              <w:bottom w:val="single" w:sz="4" w:space="0" w:color="auto"/>
              <w:right w:val="nil"/>
            </w:tcBorders>
            <w:shd w:val="clear" w:color="auto" w:fill="auto"/>
            <w:noWrap/>
            <w:vAlign w:val="bottom"/>
            <w:hideMark/>
          </w:tcPr>
          <w:p w14:paraId="7B3BB00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BDC0E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5E7A88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7C8856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Coreus marginatus</w:t>
            </w:r>
          </w:p>
        </w:tc>
        <w:tc>
          <w:tcPr>
            <w:tcW w:w="1444" w:type="dxa"/>
            <w:tcBorders>
              <w:top w:val="nil"/>
              <w:left w:val="nil"/>
              <w:bottom w:val="single" w:sz="4" w:space="0" w:color="auto"/>
              <w:right w:val="single" w:sz="4" w:space="0" w:color="auto"/>
            </w:tcBorders>
            <w:shd w:val="clear" w:color="auto" w:fill="auto"/>
            <w:noWrap/>
            <w:vAlign w:val="bottom"/>
            <w:hideMark/>
          </w:tcPr>
          <w:p w14:paraId="62B288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Coreidae</w:t>
            </w:r>
          </w:p>
        </w:tc>
        <w:tc>
          <w:tcPr>
            <w:tcW w:w="1235" w:type="dxa"/>
            <w:tcBorders>
              <w:top w:val="nil"/>
              <w:left w:val="nil"/>
              <w:bottom w:val="single" w:sz="4" w:space="0" w:color="auto"/>
              <w:right w:val="nil"/>
            </w:tcBorders>
            <w:shd w:val="clear" w:color="auto" w:fill="auto"/>
            <w:noWrap/>
            <w:vAlign w:val="bottom"/>
            <w:hideMark/>
          </w:tcPr>
          <w:p w14:paraId="7628868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BBCD29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99BF94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338E2F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Drymus (Sylvadrymus) sylvaticus</w:t>
            </w:r>
          </w:p>
        </w:tc>
        <w:tc>
          <w:tcPr>
            <w:tcW w:w="1444" w:type="dxa"/>
            <w:tcBorders>
              <w:top w:val="nil"/>
              <w:left w:val="nil"/>
              <w:bottom w:val="single" w:sz="4" w:space="0" w:color="auto"/>
              <w:right w:val="single" w:sz="4" w:space="0" w:color="auto"/>
            </w:tcBorders>
            <w:shd w:val="clear" w:color="auto" w:fill="auto"/>
            <w:noWrap/>
            <w:vAlign w:val="bottom"/>
            <w:hideMark/>
          </w:tcPr>
          <w:p w14:paraId="3867DF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Lygaeidae</w:t>
            </w:r>
          </w:p>
        </w:tc>
        <w:tc>
          <w:tcPr>
            <w:tcW w:w="1235" w:type="dxa"/>
            <w:tcBorders>
              <w:top w:val="nil"/>
              <w:left w:val="nil"/>
              <w:bottom w:val="single" w:sz="4" w:space="0" w:color="auto"/>
              <w:right w:val="nil"/>
            </w:tcBorders>
            <w:shd w:val="clear" w:color="auto" w:fill="auto"/>
            <w:noWrap/>
            <w:vAlign w:val="bottom"/>
            <w:hideMark/>
          </w:tcPr>
          <w:p w14:paraId="03FF56D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5B3464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EC3346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B6A00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Heterogaster urticae</w:t>
            </w:r>
          </w:p>
        </w:tc>
        <w:tc>
          <w:tcPr>
            <w:tcW w:w="1444" w:type="dxa"/>
            <w:tcBorders>
              <w:top w:val="nil"/>
              <w:left w:val="nil"/>
              <w:bottom w:val="single" w:sz="4" w:space="0" w:color="auto"/>
              <w:right w:val="single" w:sz="4" w:space="0" w:color="auto"/>
            </w:tcBorders>
            <w:shd w:val="clear" w:color="auto" w:fill="auto"/>
            <w:noWrap/>
            <w:vAlign w:val="bottom"/>
            <w:hideMark/>
          </w:tcPr>
          <w:p w14:paraId="4C27511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Lygaeidae</w:t>
            </w:r>
          </w:p>
        </w:tc>
        <w:tc>
          <w:tcPr>
            <w:tcW w:w="1235" w:type="dxa"/>
            <w:tcBorders>
              <w:top w:val="nil"/>
              <w:left w:val="nil"/>
              <w:bottom w:val="single" w:sz="4" w:space="0" w:color="auto"/>
              <w:right w:val="nil"/>
            </w:tcBorders>
            <w:shd w:val="clear" w:color="auto" w:fill="auto"/>
            <w:noWrap/>
            <w:vAlign w:val="bottom"/>
            <w:hideMark/>
          </w:tcPr>
          <w:p w14:paraId="1B5FB48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19C93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A3B5C9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1BEB1A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Kleidocerys resedae</w:t>
            </w:r>
          </w:p>
        </w:tc>
        <w:tc>
          <w:tcPr>
            <w:tcW w:w="1444" w:type="dxa"/>
            <w:tcBorders>
              <w:top w:val="nil"/>
              <w:left w:val="nil"/>
              <w:bottom w:val="single" w:sz="4" w:space="0" w:color="auto"/>
              <w:right w:val="single" w:sz="4" w:space="0" w:color="auto"/>
            </w:tcBorders>
            <w:shd w:val="clear" w:color="auto" w:fill="auto"/>
            <w:noWrap/>
            <w:vAlign w:val="bottom"/>
            <w:hideMark/>
          </w:tcPr>
          <w:p w14:paraId="5BB24A2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Lygaeidae</w:t>
            </w:r>
          </w:p>
        </w:tc>
        <w:tc>
          <w:tcPr>
            <w:tcW w:w="1235" w:type="dxa"/>
            <w:tcBorders>
              <w:top w:val="nil"/>
              <w:left w:val="nil"/>
              <w:bottom w:val="single" w:sz="4" w:space="0" w:color="auto"/>
              <w:right w:val="nil"/>
            </w:tcBorders>
            <w:shd w:val="clear" w:color="auto" w:fill="auto"/>
            <w:noWrap/>
            <w:vAlign w:val="bottom"/>
            <w:hideMark/>
          </w:tcPr>
          <w:p w14:paraId="61D2B47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B6344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791A8B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5C22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Scolopostethus thomsoni</w:t>
            </w:r>
          </w:p>
        </w:tc>
        <w:tc>
          <w:tcPr>
            <w:tcW w:w="1444" w:type="dxa"/>
            <w:tcBorders>
              <w:top w:val="nil"/>
              <w:left w:val="nil"/>
              <w:bottom w:val="single" w:sz="4" w:space="0" w:color="auto"/>
              <w:right w:val="single" w:sz="4" w:space="0" w:color="auto"/>
            </w:tcBorders>
            <w:shd w:val="clear" w:color="auto" w:fill="auto"/>
            <w:noWrap/>
            <w:vAlign w:val="bottom"/>
            <w:hideMark/>
          </w:tcPr>
          <w:p w14:paraId="13B5245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Lygaeidae</w:t>
            </w:r>
          </w:p>
        </w:tc>
        <w:tc>
          <w:tcPr>
            <w:tcW w:w="1235" w:type="dxa"/>
            <w:tcBorders>
              <w:top w:val="nil"/>
              <w:left w:val="nil"/>
              <w:bottom w:val="single" w:sz="4" w:space="0" w:color="auto"/>
              <w:right w:val="nil"/>
            </w:tcBorders>
            <w:shd w:val="clear" w:color="auto" w:fill="auto"/>
            <w:noWrap/>
            <w:vAlign w:val="bottom"/>
            <w:hideMark/>
          </w:tcPr>
          <w:p w14:paraId="2740A8B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695B01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C0CC63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A0160A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Blepharidopterus angulatus</w:t>
            </w:r>
          </w:p>
        </w:tc>
        <w:tc>
          <w:tcPr>
            <w:tcW w:w="1444" w:type="dxa"/>
            <w:tcBorders>
              <w:top w:val="nil"/>
              <w:left w:val="nil"/>
              <w:bottom w:val="single" w:sz="4" w:space="0" w:color="auto"/>
              <w:right w:val="single" w:sz="4" w:space="0" w:color="auto"/>
            </w:tcBorders>
            <w:shd w:val="clear" w:color="auto" w:fill="auto"/>
            <w:noWrap/>
            <w:vAlign w:val="bottom"/>
            <w:hideMark/>
          </w:tcPr>
          <w:p w14:paraId="01E58BB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E2C881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D6D10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D3799B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11C2422"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Calocoris </w:t>
            </w:r>
            <w:r w:rsidRPr="00086573">
              <w:rPr>
                <w:rFonts w:ascii="Calibri" w:hAnsi="Calibri"/>
                <w:color w:val="000000"/>
                <w:lang w:eastAsia="en-GB"/>
              </w:rPr>
              <w:t>roseomaculatus</w:t>
            </w:r>
          </w:p>
        </w:tc>
        <w:tc>
          <w:tcPr>
            <w:tcW w:w="1444" w:type="dxa"/>
            <w:tcBorders>
              <w:top w:val="nil"/>
              <w:left w:val="nil"/>
              <w:bottom w:val="single" w:sz="4" w:space="0" w:color="auto"/>
              <w:right w:val="single" w:sz="4" w:space="0" w:color="auto"/>
            </w:tcBorders>
            <w:shd w:val="clear" w:color="auto" w:fill="auto"/>
            <w:noWrap/>
            <w:vAlign w:val="bottom"/>
            <w:hideMark/>
          </w:tcPr>
          <w:p w14:paraId="0FA3207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00224A1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E80C5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local</w:t>
            </w:r>
          </w:p>
        </w:tc>
      </w:tr>
      <w:tr w:rsidR="005B1213" w:rsidRPr="00086573" w14:paraId="4D72FB4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9116C9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Capsus ater</w:t>
            </w:r>
          </w:p>
        </w:tc>
        <w:tc>
          <w:tcPr>
            <w:tcW w:w="1444" w:type="dxa"/>
            <w:tcBorders>
              <w:top w:val="nil"/>
              <w:left w:val="nil"/>
              <w:bottom w:val="single" w:sz="4" w:space="0" w:color="auto"/>
              <w:right w:val="single" w:sz="4" w:space="0" w:color="auto"/>
            </w:tcBorders>
            <w:shd w:val="clear" w:color="auto" w:fill="auto"/>
            <w:noWrap/>
            <w:vAlign w:val="bottom"/>
            <w:hideMark/>
          </w:tcPr>
          <w:p w14:paraId="7C804FD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618413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2FFE14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A49257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F1E7E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Closterotomus norwegicus</w:t>
            </w:r>
          </w:p>
        </w:tc>
        <w:tc>
          <w:tcPr>
            <w:tcW w:w="1444" w:type="dxa"/>
            <w:tcBorders>
              <w:top w:val="nil"/>
              <w:left w:val="nil"/>
              <w:bottom w:val="single" w:sz="4" w:space="0" w:color="auto"/>
              <w:right w:val="single" w:sz="4" w:space="0" w:color="auto"/>
            </w:tcBorders>
            <w:shd w:val="clear" w:color="auto" w:fill="auto"/>
            <w:noWrap/>
            <w:vAlign w:val="bottom"/>
            <w:hideMark/>
          </w:tcPr>
          <w:p w14:paraId="5FD5A4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22266A1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6C04CA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D04001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32E2F2D"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Deraeocoris </w:t>
            </w:r>
            <w:r w:rsidRPr="00086573">
              <w:rPr>
                <w:rFonts w:ascii="Calibri" w:hAnsi="Calibri"/>
                <w:color w:val="000000"/>
                <w:lang w:eastAsia="en-GB"/>
              </w:rPr>
              <w:t>lutescens</w:t>
            </w:r>
          </w:p>
        </w:tc>
        <w:tc>
          <w:tcPr>
            <w:tcW w:w="1444" w:type="dxa"/>
            <w:tcBorders>
              <w:top w:val="nil"/>
              <w:left w:val="nil"/>
              <w:bottom w:val="single" w:sz="4" w:space="0" w:color="auto"/>
              <w:right w:val="single" w:sz="4" w:space="0" w:color="auto"/>
            </w:tcBorders>
            <w:shd w:val="clear" w:color="auto" w:fill="auto"/>
            <w:noWrap/>
            <w:vAlign w:val="bottom"/>
            <w:hideMark/>
          </w:tcPr>
          <w:p w14:paraId="0DD4A3F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31A42E8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299B01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4DF592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D839D76"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Dicyphus </w:t>
            </w:r>
            <w:r w:rsidRPr="00086573">
              <w:rPr>
                <w:rFonts w:ascii="Calibri" w:hAnsi="Calibri"/>
                <w:color w:val="000000"/>
                <w:lang w:eastAsia="en-GB"/>
              </w:rPr>
              <w:t>epilobii</w:t>
            </w:r>
          </w:p>
        </w:tc>
        <w:tc>
          <w:tcPr>
            <w:tcW w:w="1444" w:type="dxa"/>
            <w:tcBorders>
              <w:top w:val="nil"/>
              <w:left w:val="nil"/>
              <w:bottom w:val="single" w:sz="4" w:space="0" w:color="auto"/>
              <w:right w:val="single" w:sz="4" w:space="0" w:color="auto"/>
            </w:tcBorders>
            <w:shd w:val="clear" w:color="auto" w:fill="auto"/>
            <w:noWrap/>
            <w:vAlign w:val="bottom"/>
            <w:hideMark/>
          </w:tcPr>
          <w:p w14:paraId="3D3CB06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C49297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DC90C0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578C3A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76C540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Heterotoma planicornis</w:t>
            </w:r>
          </w:p>
        </w:tc>
        <w:tc>
          <w:tcPr>
            <w:tcW w:w="1444" w:type="dxa"/>
            <w:tcBorders>
              <w:top w:val="nil"/>
              <w:left w:val="nil"/>
              <w:bottom w:val="single" w:sz="4" w:space="0" w:color="auto"/>
              <w:right w:val="single" w:sz="4" w:space="0" w:color="auto"/>
            </w:tcBorders>
            <w:shd w:val="clear" w:color="auto" w:fill="auto"/>
            <w:noWrap/>
            <w:vAlign w:val="bottom"/>
            <w:hideMark/>
          </w:tcPr>
          <w:p w14:paraId="01E0A47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2211BF0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DDAFF1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72C95D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4F70D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Leptopterna dolabrata</w:t>
            </w:r>
          </w:p>
        </w:tc>
        <w:tc>
          <w:tcPr>
            <w:tcW w:w="1444" w:type="dxa"/>
            <w:tcBorders>
              <w:top w:val="nil"/>
              <w:left w:val="nil"/>
              <w:bottom w:val="single" w:sz="4" w:space="0" w:color="auto"/>
              <w:right w:val="single" w:sz="4" w:space="0" w:color="auto"/>
            </w:tcBorders>
            <w:shd w:val="clear" w:color="auto" w:fill="auto"/>
            <w:noWrap/>
            <w:vAlign w:val="bottom"/>
            <w:hideMark/>
          </w:tcPr>
          <w:p w14:paraId="04DFF2B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1E6FD1A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2CA55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ACDC19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47DC1C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Liocoris tripustulatus</w:t>
            </w:r>
          </w:p>
        </w:tc>
        <w:tc>
          <w:tcPr>
            <w:tcW w:w="1444" w:type="dxa"/>
            <w:tcBorders>
              <w:top w:val="nil"/>
              <w:left w:val="nil"/>
              <w:bottom w:val="single" w:sz="4" w:space="0" w:color="auto"/>
              <w:right w:val="single" w:sz="4" w:space="0" w:color="auto"/>
            </w:tcBorders>
            <w:shd w:val="clear" w:color="auto" w:fill="auto"/>
            <w:noWrap/>
            <w:vAlign w:val="bottom"/>
            <w:hideMark/>
          </w:tcPr>
          <w:p w14:paraId="577F091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3F8C9A7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00F6CC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B50BF4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87FAB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Lygocoris (Lygocoris) pabulinus</w:t>
            </w:r>
          </w:p>
        </w:tc>
        <w:tc>
          <w:tcPr>
            <w:tcW w:w="1444" w:type="dxa"/>
            <w:tcBorders>
              <w:top w:val="nil"/>
              <w:left w:val="nil"/>
              <w:bottom w:val="single" w:sz="4" w:space="0" w:color="auto"/>
              <w:right w:val="single" w:sz="4" w:space="0" w:color="auto"/>
            </w:tcBorders>
            <w:shd w:val="clear" w:color="auto" w:fill="auto"/>
            <w:noWrap/>
            <w:vAlign w:val="bottom"/>
            <w:hideMark/>
          </w:tcPr>
          <w:p w14:paraId="35AA484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60A380B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B8D00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119559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3C6905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Lygus rugulipennis</w:t>
            </w:r>
          </w:p>
        </w:tc>
        <w:tc>
          <w:tcPr>
            <w:tcW w:w="1444" w:type="dxa"/>
            <w:tcBorders>
              <w:top w:val="nil"/>
              <w:left w:val="nil"/>
              <w:bottom w:val="single" w:sz="4" w:space="0" w:color="auto"/>
              <w:right w:val="single" w:sz="4" w:space="0" w:color="auto"/>
            </w:tcBorders>
            <w:shd w:val="clear" w:color="auto" w:fill="auto"/>
            <w:noWrap/>
            <w:vAlign w:val="bottom"/>
            <w:hideMark/>
          </w:tcPr>
          <w:p w14:paraId="439B033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2CD7FB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4CABF4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E04DBF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F58EA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Megaloceroea recticornis</w:t>
            </w:r>
          </w:p>
        </w:tc>
        <w:tc>
          <w:tcPr>
            <w:tcW w:w="1444" w:type="dxa"/>
            <w:tcBorders>
              <w:top w:val="nil"/>
              <w:left w:val="nil"/>
              <w:bottom w:val="single" w:sz="4" w:space="0" w:color="auto"/>
              <w:right w:val="single" w:sz="4" w:space="0" w:color="auto"/>
            </w:tcBorders>
            <w:shd w:val="clear" w:color="auto" w:fill="auto"/>
            <w:noWrap/>
            <w:vAlign w:val="bottom"/>
            <w:hideMark/>
          </w:tcPr>
          <w:p w14:paraId="5E6E356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45033B4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8061F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1A157C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7649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Notostira elongata</w:t>
            </w:r>
          </w:p>
        </w:tc>
        <w:tc>
          <w:tcPr>
            <w:tcW w:w="1444" w:type="dxa"/>
            <w:tcBorders>
              <w:top w:val="nil"/>
              <w:left w:val="nil"/>
              <w:bottom w:val="single" w:sz="4" w:space="0" w:color="auto"/>
              <w:right w:val="single" w:sz="4" w:space="0" w:color="auto"/>
            </w:tcBorders>
            <w:shd w:val="clear" w:color="auto" w:fill="auto"/>
            <w:noWrap/>
            <w:vAlign w:val="bottom"/>
            <w:hideMark/>
          </w:tcPr>
          <w:p w14:paraId="33E205A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00FFF4C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65EE5C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A0FD65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5B0A4D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Oncotylus (Oncotylus) viridiflavus</w:t>
            </w:r>
          </w:p>
        </w:tc>
        <w:tc>
          <w:tcPr>
            <w:tcW w:w="1444" w:type="dxa"/>
            <w:tcBorders>
              <w:top w:val="nil"/>
              <w:left w:val="nil"/>
              <w:bottom w:val="single" w:sz="4" w:space="0" w:color="auto"/>
              <w:right w:val="single" w:sz="4" w:space="0" w:color="auto"/>
            </w:tcBorders>
            <w:shd w:val="clear" w:color="auto" w:fill="auto"/>
            <w:noWrap/>
            <w:vAlign w:val="bottom"/>
            <w:hideMark/>
          </w:tcPr>
          <w:p w14:paraId="34B08D2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7423916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38D981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CF8B85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9F6FE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Orthops (Orthops) campestris</w:t>
            </w:r>
          </w:p>
        </w:tc>
        <w:tc>
          <w:tcPr>
            <w:tcW w:w="1444" w:type="dxa"/>
            <w:tcBorders>
              <w:top w:val="nil"/>
              <w:left w:val="nil"/>
              <w:bottom w:val="single" w:sz="4" w:space="0" w:color="auto"/>
              <w:right w:val="single" w:sz="4" w:space="0" w:color="auto"/>
            </w:tcBorders>
            <w:shd w:val="clear" w:color="auto" w:fill="auto"/>
            <w:noWrap/>
            <w:vAlign w:val="bottom"/>
            <w:hideMark/>
          </w:tcPr>
          <w:p w14:paraId="5B939FC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49660A2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AA091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53E5B1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CC52AC9"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Phylus </w:t>
            </w:r>
            <w:r w:rsidRPr="00086573">
              <w:rPr>
                <w:rFonts w:ascii="Calibri" w:hAnsi="Calibri"/>
                <w:color w:val="000000"/>
                <w:lang w:eastAsia="en-GB"/>
              </w:rPr>
              <w:t>coryli</w:t>
            </w:r>
          </w:p>
        </w:tc>
        <w:tc>
          <w:tcPr>
            <w:tcW w:w="1444" w:type="dxa"/>
            <w:tcBorders>
              <w:top w:val="nil"/>
              <w:left w:val="nil"/>
              <w:bottom w:val="single" w:sz="4" w:space="0" w:color="auto"/>
              <w:right w:val="single" w:sz="4" w:space="0" w:color="auto"/>
            </w:tcBorders>
            <w:shd w:val="clear" w:color="auto" w:fill="auto"/>
            <w:noWrap/>
            <w:vAlign w:val="bottom"/>
            <w:hideMark/>
          </w:tcPr>
          <w:p w14:paraId="130755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1B778C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465822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4BC75C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39948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Phylus melanocephalus</w:t>
            </w:r>
          </w:p>
        </w:tc>
        <w:tc>
          <w:tcPr>
            <w:tcW w:w="1444" w:type="dxa"/>
            <w:tcBorders>
              <w:top w:val="nil"/>
              <w:left w:val="nil"/>
              <w:bottom w:val="single" w:sz="4" w:space="0" w:color="auto"/>
              <w:right w:val="single" w:sz="4" w:space="0" w:color="auto"/>
            </w:tcBorders>
            <w:shd w:val="clear" w:color="auto" w:fill="auto"/>
            <w:noWrap/>
            <w:vAlign w:val="bottom"/>
            <w:hideMark/>
          </w:tcPr>
          <w:p w14:paraId="40035BE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BE97F7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7CCBEB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8504DD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D0009B8"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Phytocoris </w:t>
            </w:r>
            <w:r w:rsidRPr="00086573">
              <w:rPr>
                <w:rFonts w:ascii="Calibri" w:hAnsi="Calibri"/>
                <w:color w:val="000000"/>
                <w:lang w:eastAsia="en-GB"/>
              </w:rPr>
              <w:t>varipes</w:t>
            </w:r>
          </w:p>
        </w:tc>
        <w:tc>
          <w:tcPr>
            <w:tcW w:w="1444" w:type="dxa"/>
            <w:tcBorders>
              <w:top w:val="nil"/>
              <w:left w:val="nil"/>
              <w:bottom w:val="single" w:sz="4" w:space="0" w:color="auto"/>
              <w:right w:val="single" w:sz="4" w:space="0" w:color="auto"/>
            </w:tcBorders>
            <w:shd w:val="clear" w:color="auto" w:fill="auto"/>
            <w:noWrap/>
            <w:vAlign w:val="bottom"/>
            <w:hideMark/>
          </w:tcPr>
          <w:p w14:paraId="0581C6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EA3B4A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9554B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6DEE25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C849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Pithanus maerkelii</w:t>
            </w:r>
          </w:p>
        </w:tc>
        <w:tc>
          <w:tcPr>
            <w:tcW w:w="1444" w:type="dxa"/>
            <w:tcBorders>
              <w:top w:val="nil"/>
              <w:left w:val="nil"/>
              <w:bottom w:val="single" w:sz="4" w:space="0" w:color="auto"/>
              <w:right w:val="single" w:sz="4" w:space="0" w:color="auto"/>
            </w:tcBorders>
            <w:shd w:val="clear" w:color="auto" w:fill="auto"/>
            <w:noWrap/>
            <w:vAlign w:val="bottom"/>
            <w:hideMark/>
          </w:tcPr>
          <w:p w14:paraId="7DBCF1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48BFFF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9E6D0A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D6CCBD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9F123A"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Plagiognathus </w:t>
            </w:r>
            <w:r w:rsidRPr="00086573">
              <w:rPr>
                <w:rFonts w:ascii="Calibri" w:hAnsi="Calibri"/>
                <w:color w:val="000000"/>
                <w:lang w:eastAsia="en-GB"/>
              </w:rPr>
              <w:t>arbustorum</w:t>
            </w:r>
          </w:p>
        </w:tc>
        <w:tc>
          <w:tcPr>
            <w:tcW w:w="1444" w:type="dxa"/>
            <w:tcBorders>
              <w:top w:val="nil"/>
              <w:left w:val="nil"/>
              <w:bottom w:val="single" w:sz="4" w:space="0" w:color="auto"/>
              <w:right w:val="single" w:sz="4" w:space="0" w:color="auto"/>
            </w:tcBorders>
            <w:shd w:val="clear" w:color="auto" w:fill="auto"/>
            <w:noWrap/>
            <w:vAlign w:val="bottom"/>
            <w:hideMark/>
          </w:tcPr>
          <w:p w14:paraId="448B325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2B17AD7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6678BD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5CB093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D4BFF0"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Stenodema </w:t>
            </w:r>
            <w:r w:rsidRPr="00086573">
              <w:rPr>
                <w:rFonts w:ascii="Calibri" w:hAnsi="Calibri"/>
                <w:color w:val="000000"/>
                <w:lang w:eastAsia="en-GB"/>
              </w:rPr>
              <w:t>calcarata</w:t>
            </w:r>
          </w:p>
        </w:tc>
        <w:tc>
          <w:tcPr>
            <w:tcW w:w="1444" w:type="dxa"/>
            <w:tcBorders>
              <w:top w:val="nil"/>
              <w:left w:val="nil"/>
              <w:bottom w:val="single" w:sz="4" w:space="0" w:color="auto"/>
              <w:right w:val="single" w:sz="4" w:space="0" w:color="auto"/>
            </w:tcBorders>
            <w:shd w:val="clear" w:color="auto" w:fill="auto"/>
            <w:noWrap/>
            <w:vAlign w:val="bottom"/>
            <w:hideMark/>
          </w:tcPr>
          <w:p w14:paraId="79D422F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5A4D5F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55D42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B413B3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92E9D1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Stenotus binotatus</w:t>
            </w:r>
          </w:p>
        </w:tc>
        <w:tc>
          <w:tcPr>
            <w:tcW w:w="1444" w:type="dxa"/>
            <w:tcBorders>
              <w:top w:val="nil"/>
              <w:left w:val="nil"/>
              <w:bottom w:val="single" w:sz="4" w:space="0" w:color="auto"/>
              <w:right w:val="single" w:sz="4" w:space="0" w:color="auto"/>
            </w:tcBorders>
            <w:shd w:val="clear" w:color="auto" w:fill="auto"/>
            <w:noWrap/>
            <w:vAlign w:val="bottom"/>
            <w:hideMark/>
          </w:tcPr>
          <w:p w14:paraId="2C4C4D3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Miridae</w:t>
            </w:r>
          </w:p>
        </w:tc>
        <w:tc>
          <w:tcPr>
            <w:tcW w:w="1235" w:type="dxa"/>
            <w:tcBorders>
              <w:top w:val="nil"/>
              <w:left w:val="nil"/>
              <w:bottom w:val="single" w:sz="4" w:space="0" w:color="auto"/>
              <w:right w:val="nil"/>
            </w:tcBorders>
            <w:shd w:val="clear" w:color="auto" w:fill="auto"/>
            <w:noWrap/>
            <w:vAlign w:val="bottom"/>
            <w:hideMark/>
          </w:tcPr>
          <w:p w14:paraId="063B58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DBD1E5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088DED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08A218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Aelia acuminata</w:t>
            </w:r>
          </w:p>
        </w:tc>
        <w:tc>
          <w:tcPr>
            <w:tcW w:w="1444" w:type="dxa"/>
            <w:tcBorders>
              <w:top w:val="nil"/>
              <w:left w:val="nil"/>
              <w:bottom w:val="single" w:sz="4" w:space="0" w:color="auto"/>
              <w:right w:val="single" w:sz="4" w:space="0" w:color="auto"/>
            </w:tcBorders>
            <w:shd w:val="clear" w:color="auto" w:fill="auto"/>
            <w:noWrap/>
            <w:vAlign w:val="bottom"/>
            <w:hideMark/>
          </w:tcPr>
          <w:p w14:paraId="6E35CCE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Pentatomidae</w:t>
            </w:r>
          </w:p>
        </w:tc>
        <w:tc>
          <w:tcPr>
            <w:tcW w:w="1235" w:type="dxa"/>
            <w:tcBorders>
              <w:top w:val="nil"/>
              <w:left w:val="nil"/>
              <w:bottom w:val="single" w:sz="4" w:space="0" w:color="auto"/>
              <w:right w:val="nil"/>
            </w:tcBorders>
            <w:shd w:val="clear" w:color="auto" w:fill="auto"/>
            <w:noWrap/>
            <w:vAlign w:val="bottom"/>
            <w:hideMark/>
          </w:tcPr>
          <w:p w14:paraId="210299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BD9E09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A8BBA3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DA832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Dolycoris baccarum</w:t>
            </w:r>
          </w:p>
        </w:tc>
        <w:tc>
          <w:tcPr>
            <w:tcW w:w="1444" w:type="dxa"/>
            <w:tcBorders>
              <w:top w:val="nil"/>
              <w:left w:val="nil"/>
              <w:bottom w:val="single" w:sz="4" w:space="0" w:color="auto"/>
              <w:right w:val="single" w:sz="4" w:space="0" w:color="auto"/>
            </w:tcBorders>
            <w:shd w:val="clear" w:color="auto" w:fill="auto"/>
            <w:noWrap/>
            <w:vAlign w:val="bottom"/>
            <w:hideMark/>
          </w:tcPr>
          <w:p w14:paraId="52E631E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Pentatomidae</w:t>
            </w:r>
          </w:p>
        </w:tc>
        <w:tc>
          <w:tcPr>
            <w:tcW w:w="1235" w:type="dxa"/>
            <w:tcBorders>
              <w:top w:val="nil"/>
              <w:left w:val="nil"/>
              <w:bottom w:val="single" w:sz="4" w:space="0" w:color="auto"/>
              <w:right w:val="nil"/>
            </w:tcBorders>
            <w:shd w:val="clear" w:color="auto" w:fill="auto"/>
            <w:noWrap/>
            <w:vAlign w:val="bottom"/>
            <w:hideMark/>
          </w:tcPr>
          <w:p w14:paraId="64164B3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650F31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E65E4F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7299A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Palomena prasina</w:t>
            </w:r>
          </w:p>
        </w:tc>
        <w:tc>
          <w:tcPr>
            <w:tcW w:w="1444" w:type="dxa"/>
            <w:tcBorders>
              <w:top w:val="nil"/>
              <w:left w:val="nil"/>
              <w:bottom w:val="single" w:sz="4" w:space="0" w:color="auto"/>
              <w:right w:val="single" w:sz="4" w:space="0" w:color="auto"/>
            </w:tcBorders>
            <w:shd w:val="clear" w:color="auto" w:fill="auto"/>
            <w:noWrap/>
            <w:vAlign w:val="bottom"/>
            <w:hideMark/>
          </w:tcPr>
          <w:p w14:paraId="407E84A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Pentatomidae</w:t>
            </w:r>
          </w:p>
        </w:tc>
        <w:tc>
          <w:tcPr>
            <w:tcW w:w="1235" w:type="dxa"/>
            <w:tcBorders>
              <w:top w:val="nil"/>
              <w:left w:val="nil"/>
              <w:bottom w:val="single" w:sz="4" w:space="0" w:color="auto"/>
              <w:right w:val="nil"/>
            </w:tcBorders>
            <w:shd w:val="clear" w:color="auto" w:fill="auto"/>
            <w:noWrap/>
            <w:vAlign w:val="bottom"/>
            <w:hideMark/>
          </w:tcPr>
          <w:p w14:paraId="50B499D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B7FBC4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98DF18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60D283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Podops inuncta</w:t>
            </w:r>
          </w:p>
        </w:tc>
        <w:tc>
          <w:tcPr>
            <w:tcW w:w="1444" w:type="dxa"/>
            <w:tcBorders>
              <w:top w:val="nil"/>
              <w:left w:val="nil"/>
              <w:bottom w:val="single" w:sz="4" w:space="0" w:color="auto"/>
              <w:right w:val="single" w:sz="4" w:space="0" w:color="auto"/>
            </w:tcBorders>
            <w:shd w:val="clear" w:color="auto" w:fill="auto"/>
            <w:noWrap/>
            <w:vAlign w:val="bottom"/>
            <w:hideMark/>
          </w:tcPr>
          <w:p w14:paraId="11CD0CC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Pentatomidae</w:t>
            </w:r>
          </w:p>
        </w:tc>
        <w:tc>
          <w:tcPr>
            <w:tcW w:w="1235" w:type="dxa"/>
            <w:tcBorders>
              <w:top w:val="nil"/>
              <w:left w:val="nil"/>
              <w:bottom w:val="single" w:sz="4" w:space="0" w:color="auto"/>
              <w:right w:val="nil"/>
            </w:tcBorders>
            <w:shd w:val="clear" w:color="auto" w:fill="auto"/>
            <w:noWrap/>
            <w:vAlign w:val="bottom"/>
            <w:hideMark/>
          </w:tcPr>
          <w:p w14:paraId="026F90E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D177FC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50932D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7798A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Eurygaster testudinaria</w:t>
            </w:r>
          </w:p>
        </w:tc>
        <w:tc>
          <w:tcPr>
            <w:tcW w:w="1444" w:type="dxa"/>
            <w:tcBorders>
              <w:top w:val="nil"/>
              <w:left w:val="nil"/>
              <w:bottom w:val="single" w:sz="4" w:space="0" w:color="auto"/>
              <w:right w:val="single" w:sz="4" w:space="0" w:color="auto"/>
            </w:tcBorders>
            <w:shd w:val="clear" w:color="auto" w:fill="auto"/>
            <w:noWrap/>
            <w:vAlign w:val="bottom"/>
            <w:hideMark/>
          </w:tcPr>
          <w:p w14:paraId="482840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Scutelleridae</w:t>
            </w:r>
          </w:p>
        </w:tc>
        <w:tc>
          <w:tcPr>
            <w:tcW w:w="1235" w:type="dxa"/>
            <w:tcBorders>
              <w:top w:val="nil"/>
              <w:left w:val="nil"/>
              <w:bottom w:val="single" w:sz="4" w:space="0" w:color="auto"/>
              <w:right w:val="nil"/>
            </w:tcBorders>
            <w:shd w:val="clear" w:color="auto" w:fill="auto"/>
            <w:noWrap/>
            <w:vAlign w:val="bottom"/>
            <w:hideMark/>
          </w:tcPr>
          <w:p w14:paraId="4B45BF9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DD37A5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9A301D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EF8C9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Kalama tricornis</w:t>
            </w:r>
          </w:p>
        </w:tc>
        <w:tc>
          <w:tcPr>
            <w:tcW w:w="1444" w:type="dxa"/>
            <w:tcBorders>
              <w:top w:val="nil"/>
              <w:left w:val="nil"/>
              <w:bottom w:val="single" w:sz="4" w:space="0" w:color="auto"/>
              <w:right w:val="single" w:sz="4" w:space="0" w:color="auto"/>
            </w:tcBorders>
            <w:shd w:val="clear" w:color="auto" w:fill="auto"/>
            <w:noWrap/>
            <w:vAlign w:val="bottom"/>
            <w:hideMark/>
          </w:tcPr>
          <w:p w14:paraId="5CF2333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Tingidae</w:t>
            </w:r>
          </w:p>
        </w:tc>
        <w:tc>
          <w:tcPr>
            <w:tcW w:w="1235" w:type="dxa"/>
            <w:tcBorders>
              <w:top w:val="nil"/>
              <w:left w:val="nil"/>
              <w:bottom w:val="single" w:sz="4" w:space="0" w:color="auto"/>
              <w:right w:val="nil"/>
            </w:tcBorders>
            <w:shd w:val="clear" w:color="auto" w:fill="auto"/>
            <w:noWrap/>
            <w:vAlign w:val="bottom"/>
            <w:hideMark/>
          </w:tcPr>
          <w:p w14:paraId="52A35FB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09C5CD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8D0416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D899AF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Physatocheila dumetorum</w:t>
            </w:r>
          </w:p>
        </w:tc>
        <w:tc>
          <w:tcPr>
            <w:tcW w:w="1444" w:type="dxa"/>
            <w:tcBorders>
              <w:top w:val="nil"/>
              <w:left w:val="nil"/>
              <w:bottom w:val="single" w:sz="4" w:space="0" w:color="auto"/>
              <w:right w:val="single" w:sz="4" w:space="0" w:color="auto"/>
            </w:tcBorders>
            <w:shd w:val="clear" w:color="auto" w:fill="auto"/>
            <w:noWrap/>
            <w:vAlign w:val="bottom"/>
            <w:hideMark/>
          </w:tcPr>
          <w:p w14:paraId="130B19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Tingidae</w:t>
            </w:r>
          </w:p>
        </w:tc>
        <w:tc>
          <w:tcPr>
            <w:tcW w:w="1235" w:type="dxa"/>
            <w:tcBorders>
              <w:top w:val="nil"/>
              <w:left w:val="nil"/>
              <w:bottom w:val="single" w:sz="4" w:space="0" w:color="auto"/>
              <w:right w:val="nil"/>
            </w:tcBorders>
            <w:shd w:val="clear" w:color="auto" w:fill="auto"/>
            <w:noWrap/>
            <w:vAlign w:val="bottom"/>
            <w:hideMark/>
          </w:tcPr>
          <w:p w14:paraId="2BDC263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Hemiptera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7B228B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48C73C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86904B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Andrena haemorrhoa</w:t>
            </w:r>
          </w:p>
        </w:tc>
        <w:tc>
          <w:tcPr>
            <w:tcW w:w="1444" w:type="dxa"/>
            <w:tcBorders>
              <w:top w:val="nil"/>
              <w:left w:val="nil"/>
              <w:bottom w:val="single" w:sz="4" w:space="0" w:color="auto"/>
              <w:right w:val="single" w:sz="4" w:space="0" w:color="auto"/>
            </w:tcBorders>
            <w:shd w:val="clear" w:color="auto" w:fill="auto"/>
            <w:noWrap/>
            <w:vAlign w:val="bottom"/>
            <w:hideMark/>
          </w:tcPr>
          <w:p w14:paraId="6FE708E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Andrenidae</w:t>
            </w:r>
          </w:p>
        </w:tc>
        <w:tc>
          <w:tcPr>
            <w:tcW w:w="1235" w:type="dxa"/>
            <w:tcBorders>
              <w:top w:val="nil"/>
              <w:left w:val="nil"/>
              <w:bottom w:val="single" w:sz="4" w:space="0" w:color="auto"/>
              <w:right w:val="nil"/>
            </w:tcBorders>
            <w:shd w:val="clear" w:color="auto" w:fill="auto"/>
            <w:noWrap/>
            <w:vAlign w:val="bottom"/>
            <w:hideMark/>
          </w:tcPr>
          <w:p w14:paraId="0D4E05C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54148A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F9B841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B42559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Apis mellifera</w:t>
            </w:r>
          </w:p>
        </w:tc>
        <w:tc>
          <w:tcPr>
            <w:tcW w:w="1444" w:type="dxa"/>
            <w:tcBorders>
              <w:top w:val="nil"/>
              <w:left w:val="nil"/>
              <w:bottom w:val="single" w:sz="4" w:space="0" w:color="auto"/>
              <w:right w:val="single" w:sz="4" w:space="0" w:color="auto"/>
            </w:tcBorders>
            <w:shd w:val="clear" w:color="auto" w:fill="auto"/>
            <w:noWrap/>
            <w:vAlign w:val="bottom"/>
            <w:hideMark/>
          </w:tcPr>
          <w:p w14:paraId="0ADB23F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Apidae</w:t>
            </w:r>
          </w:p>
        </w:tc>
        <w:tc>
          <w:tcPr>
            <w:tcW w:w="1235" w:type="dxa"/>
            <w:tcBorders>
              <w:top w:val="nil"/>
              <w:left w:val="nil"/>
              <w:bottom w:val="single" w:sz="4" w:space="0" w:color="auto"/>
              <w:right w:val="nil"/>
            </w:tcBorders>
            <w:shd w:val="clear" w:color="auto" w:fill="auto"/>
            <w:noWrap/>
            <w:vAlign w:val="bottom"/>
            <w:hideMark/>
          </w:tcPr>
          <w:p w14:paraId="140013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1FE9B5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F9A08F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268A5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Bombus lucorum sensu lato</w:t>
            </w:r>
          </w:p>
        </w:tc>
        <w:tc>
          <w:tcPr>
            <w:tcW w:w="1444" w:type="dxa"/>
            <w:tcBorders>
              <w:top w:val="nil"/>
              <w:left w:val="nil"/>
              <w:bottom w:val="single" w:sz="4" w:space="0" w:color="auto"/>
              <w:right w:val="single" w:sz="4" w:space="0" w:color="auto"/>
            </w:tcBorders>
            <w:shd w:val="clear" w:color="auto" w:fill="auto"/>
            <w:noWrap/>
            <w:vAlign w:val="bottom"/>
            <w:hideMark/>
          </w:tcPr>
          <w:p w14:paraId="3D9629B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Apidae</w:t>
            </w:r>
          </w:p>
        </w:tc>
        <w:tc>
          <w:tcPr>
            <w:tcW w:w="1235" w:type="dxa"/>
            <w:tcBorders>
              <w:top w:val="nil"/>
              <w:left w:val="nil"/>
              <w:bottom w:val="single" w:sz="4" w:space="0" w:color="auto"/>
              <w:right w:val="nil"/>
            </w:tcBorders>
            <w:shd w:val="clear" w:color="auto" w:fill="auto"/>
            <w:noWrap/>
            <w:vAlign w:val="bottom"/>
            <w:hideMark/>
          </w:tcPr>
          <w:p w14:paraId="44CAF97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9D2307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040D74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56CD5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Bombus pratorum</w:t>
            </w:r>
          </w:p>
        </w:tc>
        <w:tc>
          <w:tcPr>
            <w:tcW w:w="1444" w:type="dxa"/>
            <w:tcBorders>
              <w:top w:val="nil"/>
              <w:left w:val="nil"/>
              <w:bottom w:val="single" w:sz="4" w:space="0" w:color="auto"/>
              <w:right w:val="single" w:sz="4" w:space="0" w:color="auto"/>
            </w:tcBorders>
            <w:shd w:val="clear" w:color="auto" w:fill="auto"/>
            <w:noWrap/>
            <w:vAlign w:val="bottom"/>
            <w:hideMark/>
          </w:tcPr>
          <w:p w14:paraId="1411364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Apidae</w:t>
            </w:r>
          </w:p>
        </w:tc>
        <w:tc>
          <w:tcPr>
            <w:tcW w:w="1235" w:type="dxa"/>
            <w:tcBorders>
              <w:top w:val="nil"/>
              <w:left w:val="nil"/>
              <w:bottom w:val="single" w:sz="4" w:space="0" w:color="auto"/>
              <w:right w:val="nil"/>
            </w:tcBorders>
            <w:shd w:val="clear" w:color="auto" w:fill="auto"/>
            <w:noWrap/>
            <w:vAlign w:val="bottom"/>
            <w:hideMark/>
          </w:tcPr>
          <w:p w14:paraId="735B7B2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78FBC8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7ABF97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28F437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Bombus terrestris</w:t>
            </w:r>
          </w:p>
        </w:tc>
        <w:tc>
          <w:tcPr>
            <w:tcW w:w="1444" w:type="dxa"/>
            <w:tcBorders>
              <w:top w:val="nil"/>
              <w:left w:val="nil"/>
              <w:bottom w:val="single" w:sz="4" w:space="0" w:color="auto"/>
              <w:right w:val="single" w:sz="4" w:space="0" w:color="auto"/>
            </w:tcBorders>
            <w:shd w:val="clear" w:color="auto" w:fill="auto"/>
            <w:noWrap/>
            <w:vAlign w:val="bottom"/>
            <w:hideMark/>
          </w:tcPr>
          <w:p w14:paraId="5D1B039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Apidae</w:t>
            </w:r>
          </w:p>
        </w:tc>
        <w:tc>
          <w:tcPr>
            <w:tcW w:w="1235" w:type="dxa"/>
            <w:tcBorders>
              <w:top w:val="nil"/>
              <w:left w:val="nil"/>
              <w:bottom w:val="single" w:sz="4" w:space="0" w:color="auto"/>
              <w:right w:val="nil"/>
            </w:tcBorders>
            <w:shd w:val="clear" w:color="auto" w:fill="auto"/>
            <w:noWrap/>
            <w:vAlign w:val="bottom"/>
            <w:hideMark/>
          </w:tcPr>
          <w:p w14:paraId="7064BEC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3F7776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C42D76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B8F192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Cephus pygmeus</w:t>
            </w:r>
          </w:p>
        </w:tc>
        <w:tc>
          <w:tcPr>
            <w:tcW w:w="1444" w:type="dxa"/>
            <w:tcBorders>
              <w:top w:val="nil"/>
              <w:left w:val="nil"/>
              <w:bottom w:val="single" w:sz="4" w:space="0" w:color="auto"/>
              <w:right w:val="single" w:sz="4" w:space="0" w:color="auto"/>
            </w:tcBorders>
            <w:shd w:val="clear" w:color="auto" w:fill="auto"/>
            <w:noWrap/>
            <w:vAlign w:val="bottom"/>
            <w:hideMark/>
          </w:tcPr>
          <w:p w14:paraId="0BC5113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Cephidae</w:t>
            </w:r>
          </w:p>
        </w:tc>
        <w:tc>
          <w:tcPr>
            <w:tcW w:w="1235" w:type="dxa"/>
            <w:tcBorders>
              <w:top w:val="nil"/>
              <w:left w:val="nil"/>
              <w:bottom w:val="single" w:sz="4" w:space="0" w:color="auto"/>
              <w:right w:val="nil"/>
            </w:tcBorders>
            <w:shd w:val="clear" w:color="auto" w:fill="auto"/>
            <w:noWrap/>
            <w:vAlign w:val="bottom"/>
            <w:hideMark/>
          </w:tcPr>
          <w:p w14:paraId="223129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30CC7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1A84889"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B4D74A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Lasius flavus</w:t>
            </w:r>
          </w:p>
        </w:tc>
        <w:tc>
          <w:tcPr>
            <w:tcW w:w="1444" w:type="dxa"/>
            <w:tcBorders>
              <w:top w:val="nil"/>
              <w:left w:val="nil"/>
              <w:bottom w:val="single" w:sz="4" w:space="0" w:color="auto"/>
              <w:right w:val="single" w:sz="4" w:space="0" w:color="auto"/>
            </w:tcBorders>
            <w:shd w:val="clear" w:color="auto" w:fill="auto"/>
            <w:noWrap/>
            <w:vAlign w:val="bottom"/>
            <w:hideMark/>
          </w:tcPr>
          <w:p w14:paraId="058067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Formicidae</w:t>
            </w:r>
          </w:p>
        </w:tc>
        <w:tc>
          <w:tcPr>
            <w:tcW w:w="1235" w:type="dxa"/>
            <w:tcBorders>
              <w:top w:val="nil"/>
              <w:left w:val="nil"/>
              <w:bottom w:val="single" w:sz="4" w:space="0" w:color="auto"/>
              <w:right w:val="nil"/>
            </w:tcBorders>
            <w:shd w:val="clear" w:color="auto" w:fill="auto"/>
            <w:noWrap/>
            <w:vAlign w:val="bottom"/>
            <w:hideMark/>
          </w:tcPr>
          <w:p w14:paraId="2A05305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41CD87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CB69EC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FF36F4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Lasius niger</w:t>
            </w:r>
          </w:p>
        </w:tc>
        <w:tc>
          <w:tcPr>
            <w:tcW w:w="1444" w:type="dxa"/>
            <w:tcBorders>
              <w:top w:val="nil"/>
              <w:left w:val="nil"/>
              <w:bottom w:val="single" w:sz="4" w:space="0" w:color="auto"/>
              <w:right w:val="single" w:sz="4" w:space="0" w:color="auto"/>
            </w:tcBorders>
            <w:shd w:val="clear" w:color="auto" w:fill="auto"/>
            <w:noWrap/>
            <w:vAlign w:val="bottom"/>
            <w:hideMark/>
          </w:tcPr>
          <w:p w14:paraId="290204B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Formicidae</w:t>
            </w:r>
          </w:p>
        </w:tc>
        <w:tc>
          <w:tcPr>
            <w:tcW w:w="1235" w:type="dxa"/>
            <w:tcBorders>
              <w:top w:val="nil"/>
              <w:left w:val="nil"/>
              <w:bottom w:val="single" w:sz="4" w:space="0" w:color="auto"/>
              <w:right w:val="nil"/>
            </w:tcBorders>
            <w:shd w:val="clear" w:color="auto" w:fill="auto"/>
            <w:noWrap/>
            <w:vAlign w:val="bottom"/>
            <w:hideMark/>
          </w:tcPr>
          <w:p w14:paraId="4D7CA0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11C10A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B796C6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4F6B55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Myrmica scabrinodis</w:t>
            </w:r>
          </w:p>
        </w:tc>
        <w:tc>
          <w:tcPr>
            <w:tcW w:w="1444" w:type="dxa"/>
            <w:tcBorders>
              <w:top w:val="nil"/>
              <w:left w:val="nil"/>
              <w:bottom w:val="single" w:sz="4" w:space="0" w:color="auto"/>
              <w:right w:val="single" w:sz="4" w:space="0" w:color="auto"/>
            </w:tcBorders>
            <w:shd w:val="clear" w:color="auto" w:fill="auto"/>
            <w:noWrap/>
            <w:vAlign w:val="bottom"/>
            <w:hideMark/>
          </w:tcPr>
          <w:p w14:paraId="77971A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Formicidae</w:t>
            </w:r>
          </w:p>
        </w:tc>
        <w:tc>
          <w:tcPr>
            <w:tcW w:w="1235" w:type="dxa"/>
            <w:tcBorders>
              <w:top w:val="nil"/>
              <w:left w:val="nil"/>
              <w:bottom w:val="single" w:sz="4" w:space="0" w:color="auto"/>
              <w:right w:val="nil"/>
            </w:tcBorders>
            <w:shd w:val="clear" w:color="auto" w:fill="auto"/>
            <w:noWrap/>
            <w:vAlign w:val="bottom"/>
            <w:hideMark/>
          </w:tcPr>
          <w:p w14:paraId="7ADDA94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4B4E9C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CC42B6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40A7F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Halictus tumulorum</w:t>
            </w:r>
          </w:p>
        </w:tc>
        <w:tc>
          <w:tcPr>
            <w:tcW w:w="1444" w:type="dxa"/>
            <w:tcBorders>
              <w:top w:val="nil"/>
              <w:left w:val="nil"/>
              <w:bottom w:val="single" w:sz="4" w:space="0" w:color="auto"/>
              <w:right w:val="single" w:sz="4" w:space="0" w:color="auto"/>
            </w:tcBorders>
            <w:shd w:val="clear" w:color="auto" w:fill="auto"/>
            <w:noWrap/>
            <w:vAlign w:val="bottom"/>
            <w:hideMark/>
          </w:tcPr>
          <w:p w14:paraId="2777EAC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Halictidae</w:t>
            </w:r>
          </w:p>
        </w:tc>
        <w:tc>
          <w:tcPr>
            <w:tcW w:w="1235" w:type="dxa"/>
            <w:tcBorders>
              <w:top w:val="nil"/>
              <w:left w:val="nil"/>
              <w:bottom w:val="single" w:sz="4" w:space="0" w:color="auto"/>
              <w:right w:val="nil"/>
            </w:tcBorders>
            <w:shd w:val="clear" w:color="auto" w:fill="auto"/>
            <w:noWrap/>
            <w:vAlign w:val="bottom"/>
            <w:hideMark/>
          </w:tcPr>
          <w:p w14:paraId="3E766B1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FF673C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09B66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CC2CCC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Lasioglossum morio</w:t>
            </w:r>
          </w:p>
        </w:tc>
        <w:tc>
          <w:tcPr>
            <w:tcW w:w="1444" w:type="dxa"/>
            <w:tcBorders>
              <w:top w:val="nil"/>
              <w:left w:val="nil"/>
              <w:bottom w:val="single" w:sz="4" w:space="0" w:color="auto"/>
              <w:right w:val="single" w:sz="4" w:space="0" w:color="auto"/>
            </w:tcBorders>
            <w:shd w:val="clear" w:color="auto" w:fill="auto"/>
            <w:noWrap/>
            <w:vAlign w:val="bottom"/>
            <w:hideMark/>
          </w:tcPr>
          <w:p w14:paraId="3837333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Halictidae</w:t>
            </w:r>
          </w:p>
        </w:tc>
        <w:tc>
          <w:tcPr>
            <w:tcW w:w="1235" w:type="dxa"/>
            <w:tcBorders>
              <w:top w:val="nil"/>
              <w:left w:val="nil"/>
              <w:bottom w:val="single" w:sz="4" w:space="0" w:color="auto"/>
              <w:right w:val="nil"/>
            </w:tcBorders>
            <w:shd w:val="clear" w:color="auto" w:fill="auto"/>
            <w:noWrap/>
            <w:vAlign w:val="bottom"/>
            <w:hideMark/>
          </w:tcPr>
          <w:p w14:paraId="38B4393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503DF5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85FC62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A592D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Athalia cordata</w:t>
            </w:r>
          </w:p>
        </w:tc>
        <w:tc>
          <w:tcPr>
            <w:tcW w:w="1444" w:type="dxa"/>
            <w:tcBorders>
              <w:top w:val="nil"/>
              <w:left w:val="nil"/>
              <w:bottom w:val="single" w:sz="4" w:space="0" w:color="auto"/>
              <w:right w:val="single" w:sz="4" w:space="0" w:color="auto"/>
            </w:tcBorders>
            <w:shd w:val="clear" w:color="auto" w:fill="auto"/>
            <w:noWrap/>
            <w:vAlign w:val="bottom"/>
            <w:hideMark/>
          </w:tcPr>
          <w:p w14:paraId="6EFE8D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Tenthredinidae</w:t>
            </w:r>
          </w:p>
        </w:tc>
        <w:tc>
          <w:tcPr>
            <w:tcW w:w="1235" w:type="dxa"/>
            <w:tcBorders>
              <w:top w:val="nil"/>
              <w:left w:val="nil"/>
              <w:bottom w:val="single" w:sz="4" w:space="0" w:color="auto"/>
              <w:right w:val="nil"/>
            </w:tcBorders>
            <w:shd w:val="clear" w:color="auto" w:fill="auto"/>
            <w:noWrap/>
            <w:vAlign w:val="bottom"/>
            <w:hideMark/>
          </w:tcPr>
          <w:p w14:paraId="368D3A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2FDA99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329A5B3"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414D6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Vespula vulgaris</w:t>
            </w:r>
          </w:p>
        </w:tc>
        <w:tc>
          <w:tcPr>
            <w:tcW w:w="1444" w:type="dxa"/>
            <w:tcBorders>
              <w:top w:val="nil"/>
              <w:left w:val="nil"/>
              <w:bottom w:val="single" w:sz="4" w:space="0" w:color="auto"/>
              <w:right w:val="single" w:sz="4" w:space="0" w:color="auto"/>
            </w:tcBorders>
            <w:shd w:val="clear" w:color="auto" w:fill="auto"/>
            <w:noWrap/>
            <w:vAlign w:val="bottom"/>
            <w:hideMark/>
          </w:tcPr>
          <w:p w14:paraId="5D448C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Vespidae</w:t>
            </w:r>
          </w:p>
        </w:tc>
        <w:tc>
          <w:tcPr>
            <w:tcW w:w="1235" w:type="dxa"/>
            <w:tcBorders>
              <w:top w:val="nil"/>
              <w:left w:val="nil"/>
              <w:bottom w:val="single" w:sz="4" w:space="0" w:color="auto"/>
              <w:right w:val="nil"/>
            </w:tcBorders>
            <w:shd w:val="clear" w:color="auto" w:fill="auto"/>
            <w:noWrap/>
            <w:vAlign w:val="bottom"/>
            <w:hideMark/>
          </w:tcPr>
          <w:p w14:paraId="29DED4E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49BAC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59C317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FC68B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Armadillidium vulgare</w:t>
            </w:r>
          </w:p>
        </w:tc>
        <w:tc>
          <w:tcPr>
            <w:tcW w:w="1444" w:type="dxa"/>
            <w:tcBorders>
              <w:top w:val="nil"/>
              <w:left w:val="nil"/>
              <w:bottom w:val="single" w:sz="4" w:space="0" w:color="auto"/>
              <w:right w:val="single" w:sz="4" w:space="0" w:color="auto"/>
            </w:tcBorders>
            <w:shd w:val="clear" w:color="auto" w:fill="auto"/>
            <w:noWrap/>
            <w:vAlign w:val="bottom"/>
            <w:hideMark/>
          </w:tcPr>
          <w:p w14:paraId="6EF41E3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Armadillidiidae</w:t>
            </w:r>
          </w:p>
        </w:tc>
        <w:tc>
          <w:tcPr>
            <w:tcW w:w="1235" w:type="dxa"/>
            <w:tcBorders>
              <w:top w:val="nil"/>
              <w:left w:val="nil"/>
              <w:bottom w:val="single" w:sz="4" w:space="0" w:color="auto"/>
              <w:right w:val="nil"/>
            </w:tcBorders>
            <w:shd w:val="clear" w:color="auto" w:fill="auto"/>
            <w:noWrap/>
            <w:vAlign w:val="bottom"/>
            <w:hideMark/>
          </w:tcPr>
          <w:p w14:paraId="26388A5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Isopoda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21EE09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8D4D4C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42380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Oniscus asellus</w:t>
            </w:r>
          </w:p>
        </w:tc>
        <w:tc>
          <w:tcPr>
            <w:tcW w:w="1444" w:type="dxa"/>
            <w:tcBorders>
              <w:top w:val="nil"/>
              <w:left w:val="nil"/>
              <w:bottom w:val="single" w:sz="4" w:space="0" w:color="auto"/>
              <w:right w:val="single" w:sz="4" w:space="0" w:color="auto"/>
            </w:tcBorders>
            <w:shd w:val="clear" w:color="auto" w:fill="auto"/>
            <w:noWrap/>
            <w:vAlign w:val="bottom"/>
            <w:hideMark/>
          </w:tcPr>
          <w:p w14:paraId="410C0E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Oniscidae</w:t>
            </w:r>
          </w:p>
        </w:tc>
        <w:tc>
          <w:tcPr>
            <w:tcW w:w="1235" w:type="dxa"/>
            <w:tcBorders>
              <w:top w:val="nil"/>
              <w:left w:val="nil"/>
              <w:bottom w:val="single" w:sz="4" w:space="0" w:color="auto"/>
              <w:right w:val="nil"/>
            </w:tcBorders>
            <w:shd w:val="clear" w:color="auto" w:fill="auto"/>
            <w:noWrap/>
            <w:vAlign w:val="bottom"/>
            <w:hideMark/>
          </w:tcPr>
          <w:p w14:paraId="0691E0B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Isopoda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56759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D1756B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7F3064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Philoscia muscorum</w:t>
            </w:r>
          </w:p>
        </w:tc>
        <w:tc>
          <w:tcPr>
            <w:tcW w:w="1444" w:type="dxa"/>
            <w:tcBorders>
              <w:top w:val="nil"/>
              <w:left w:val="nil"/>
              <w:bottom w:val="single" w:sz="4" w:space="0" w:color="auto"/>
              <w:right w:val="single" w:sz="4" w:space="0" w:color="auto"/>
            </w:tcBorders>
            <w:shd w:val="clear" w:color="auto" w:fill="auto"/>
            <w:noWrap/>
            <w:vAlign w:val="bottom"/>
            <w:hideMark/>
          </w:tcPr>
          <w:p w14:paraId="71445F3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Philosciidae</w:t>
            </w:r>
          </w:p>
        </w:tc>
        <w:tc>
          <w:tcPr>
            <w:tcW w:w="1235" w:type="dxa"/>
            <w:tcBorders>
              <w:top w:val="nil"/>
              <w:left w:val="nil"/>
              <w:bottom w:val="single" w:sz="4" w:space="0" w:color="auto"/>
              <w:right w:val="nil"/>
            </w:tcBorders>
            <w:shd w:val="clear" w:color="auto" w:fill="auto"/>
            <w:noWrap/>
            <w:vAlign w:val="bottom"/>
            <w:hideMark/>
          </w:tcPr>
          <w:p w14:paraId="67053B6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Isopoda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EC600B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863575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365535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Porcellio scaber</w:t>
            </w:r>
          </w:p>
        </w:tc>
        <w:tc>
          <w:tcPr>
            <w:tcW w:w="1444" w:type="dxa"/>
            <w:tcBorders>
              <w:top w:val="nil"/>
              <w:left w:val="nil"/>
              <w:bottom w:val="single" w:sz="4" w:space="0" w:color="auto"/>
              <w:right w:val="single" w:sz="4" w:space="0" w:color="auto"/>
            </w:tcBorders>
            <w:shd w:val="clear" w:color="auto" w:fill="auto"/>
            <w:noWrap/>
            <w:vAlign w:val="bottom"/>
            <w:hideMark/>
          </w:tcPr>
          <w:p w14:paraId="013BDDD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Porcellionidae</w:t>
            </w:r>
          </w:p>
        </w:tc>
        <w:tc>
          <w:tcPr>
            <w:tcW w:w="1235" w:type="dxa"/>
            <w:tcBorders>
              <w:top w:val="nil"/>
              <w:left w:val="nil"/>
              <w:bottom w:val="single" w:sz="4" w:space="0" w:color="auto"/>
              <w:right w:val="nil"/>
            </w:tcBorders>
            <w:shd w:val="clear" w:color="auto" w:fill="auto"/>
            <w:noWrap/>
            <w:vAlign w:val="bottom"/>
            <w:hideMark/>
          </w:tcPr>
          <w:p w14:paraId="70B97C4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Isopoda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6E0C7F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9D3096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1BA3C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Cauchas fibulella</w:t>
            </w:r>
          </w:p>
        </w:tc>
        <w:tc>
          <w:tcPr>
            <w:tcW w:w="1444" w:type="dxa"/>
            <w:tcBorders>
              <w:top w:val="nil"/>
              <w:left w:val="nil"/>
              <w:bottom w:val="single" w:sz="4" w:space="0" w:color="auto"/>
              <w:right w:val="single" w:sz="4" w:space="0" w:color="auto"/>
            </w:tcBorders>
            <w:shd w:val="clear" w:color="auto" w:fill="auto"/>
            <w:noWrap/>
            <w:vAlign w:val="bottom"/>
            <w:hideMark/>
          </w:tcPr>
          <w:p w14:paraId="0D6752C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Adelidae</w:t>
            </w:r>
          </w:p>
        </w:tc>
        <w:tc>
          <w:tcPr>
            <w:tcW w:w="1235" w:type="dxa"/>
            <w:tcBorders>
              <w:top w:val="nil"/>
              <w:left w:val="nil"/>
              <w:bottom w:val="single" w:sz="4" w:space="0" w:color="auto"/>
              <w:right w:val="nil"/>
            </w:tcBorders>
            <w:shd w:val="clear" w:color="auto" w:fill="auto"/>
            <w:noWrap/>
            <w:vAlign w:val="bottom"/>
            <w:hideMark/>
          </w:tcPr>
          <w:p w14:paraId="4FDF605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77F4DA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local</w:t>
            </w:r>
          </w:p>
        </w:tc>
      </w:tr>
      <w:tr w:rsidR="005B1213" w:rsidRPr="00086573" w14:paraId="10341BC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1BEF4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Agriphila geniculea</w:t>
            </w:r>
          </w:p>
        </w:tc>
        <w:tc>
          <w:tcPr>
            <w:tcW w:w="1444" w:type="dxa"/>
            <w:tcBorders>
              <w:top w:val="nil"/>
              <w:left w:val="nil"/>
              <w:bottom w:val="single" w:sz="4" w:space="0" w:color="auto"/>
              <w:right w:val="single" w:sz="4" w:space="0" w:color="auto"/>
            </w:tcBorders>
            <w:shd w:val="clear" w:color="auto" w:fill="auto"/>
            <w:noWrap/>
            <w:vAlign w:val="bottom"/>
            <w:hideMark/>
          </w:tcPr>
          <w:p w14:paraId="3AB69E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Crambidae</w:t>
            </w:r>
          </w:p>
        </w:tc>
        <w:tc>
          <w:tcPr>
            <w:tcW w:w="1235" w:type="dxa"/>
            <w:tcBorders>
              <w:top w:val="nil"/>
              <w:left w:val="nil"/>
              <w:bottom w:val="single" w:sz="4" w:space="0" w:color="auto"/>
              <w:right w:val="nil"/>
            </w:tcBorders>
            <w:shd w:val="clear" w:color="auto" w:fill="auto"/>
            <w:noWrap/>
            <w:vAlign w:val="bottom"/>
            <w:hideMark/>
          </w:tcPr>
          <w:p w14:paraId="0ADE1C9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5FB2E8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D4CF7E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1A60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Crambus pascuella</w:t>
            </w:r>
          </w:p>
        </w:tc>
        <w:tc>
          <w:tcPr>
            <w:tcW w:w="1444" w:type="dxa"/>
            <w:tcBorders>
              <w:top w:val="nil"/>
              <w:left w:val="nil"/>
              <w:bottom w:val="single" w:sz="4" w:space="0" w:color="auto"/>
              <w:right w:val="single" w:sz="4" w:space="0" w:color="auto"/>
            </w:tcBorders>
            <w:shd w:val="clear" w:color="auto" w:fill="auto"/>
            <w:noWrap/>
            <w:vAlign w:val="bottom"/>
            <w:hideMark/>
          </w:tcPr>
          <w:p w14:paraId="20E207D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Crambidae</w:t>
            </w:r>
          </w:p>
        </w:tc>
        <w:tc>
          <w:tcPr>
            <w:tcW w:w="1235" w:type="dxa"/>
            <w:tcBorders>
              <w:top w:val="nil"/>
              <w:left w:val="nil"/>
              <w:bottom w:val="single" w:sz="4" w:space="0" w:color="auto"/>
              <w:right w:val="nil"/>
            </w:tcBorders>
            <w:shd w:val="clear" w:color="auto" w:fill="auto"/>
            <w:noWrap/>
            <w:vAlign w:val="bottom"/>
            <w:hideMark/>
          </w:tcPr>
          <w:p w14:paraId="1A53982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400C9D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74F802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CE4F5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Tyria jacobaeae</w:t>
            </w:r>
          </w:p>
        </w:tc>
        <w:tc>
          <w:tcPr>
            <w:tcW w:w="1444" w:type="dxa"/>
            <w:tcBorders>
              <w:top w:val="nil"/>
              <w:left w:val="nil"/>
              <w:bottom w:val="single" w:sz="4" w:space="0" w:color="auto"/>
              <w:right w:val="single" w:sz="4" w:space="0" w:color="auto"/>
            </w:tcBorders>
            <w:shd w:val="clear" w:color="auto" w:fill="auto"/>
            <w:noWrap/>
            <w:vAlign w:val="bottom"/>
            <w:hideMark/>
          </w:tcPr>
          <w:p w14:paraId="61C6F6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Erebidae</w:t>
            </w:r>
          </w:p>
        </w:tc>
        <w:tc>
          <w:tcPr>
            <w:tcW w:w="1235" w:type="dxa"/>
            <w:tcBorders>
              <w:top w:val="nil"/>
              <w:left w:val="nil"/>
              <w:bottom w:val="single" w:sz="4" w:space="0" w:color="auto"/>
              <w:right w:val="nil"/>
            </w:tcBorders>
            <w:shd w:val="clear" w:color="auto" w:fill="auto"/>
            <w:noWrap/>
            <w:vAlign w:val="bottom"/>
            <w:hideMark/>
          </w:tcPr>
          <w:p w14:paraId="28F13F0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A0BF1F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Section 41 Priority Species - research only</w:t>
            </w:r>
          </w:p>
        </w:tc>
      </w:tr>
      <w:tr w:rsidR="005B1213" w:rsidRPr="00086573" w14:paraId="4872268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FF535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Thymelicus sylvestris</w:t>
            </w:r>
          </w:p>
        </w:tc>
        <w:tc>
          <w:tcPr>
            <w:tcW w:w="1444" w:type="dxa"/>
            <w:tcBorders>
              <w:top w:val="nil"/>
              <w:left w:val="nil"/>
              <w:bottom w:val="single" w:sz="4" w:space="0" w:color="auto"/>
              <w:right w:val="single" w:sz="4" w:space="0" w:color="auto"/>
            </w:tcBorders>
            <w:shd w:val="clear" w:color="auto" w:fill="auto"/>
            <w:noWrap/>
            <w:vAlign w:val="bottom"/>
            <w:hideMark/>
          </w:tcPr>
          <w:p w14:paraId="0D14886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Hesperiidae</w:t>
            </w:r>
          </w:p>
        </w:tc>
        <w:tc>
          <w:tcPr>
            <w:tcW w:w="1235" w:type="dxa"/>
            <w:tcBorders>
              <w:top w:val="nil"/>
              <w:left w:val="nil"/>
              <w:bottom w:val="single" w:sz="4" w:space="0" w:color="auto"/>
              <w:right w:val="nil"/>
            </w:tcBorders>
            <w:shd w:val="clear" w:color="auto" w:fill="auto"/>
            <w:noWrap/>
            <w:vAlign w:val="bottom"/>
            <w:hideMark/>
          </w:tcPr>
          <w:p w14:paraId="67C21F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1D47040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5C8BE7A"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3D0CC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Celastrina argiolus</w:t>
            </w:r>
          </w:p>
        </w:tc>
        <w:tc>
          <w:tcPr>
            <w:tcW w:w="1444" w:type="dxa"/>
            <w:tcBorders>
              <w:top w:val="nil"/>
              <w:left w:val="nil"/>
              <w:bottom w:val="single" w:sz="4" w:space="0" w:color="auto"/>
              <w:right w:val="single" w:sz="4" w:space="0" w:color="auto"/>
            </w:tcBorders>
            <w:shd w:val="clear" w:color="auto" w:fill="auto"/>
            <w:noWrap/>
            <w:vAlign w:val="bottom"/>
            <w:hideMark/>
          </w:tcPr>
          <w:p w14:paraId="671FA17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Lycaenidae</w:t>
            </w:r>
          </w:p>
        </w:tc>
        <w:tc>
          <w:tcPr>
            <w:tcW w:w="1235" w:type="dxa"/>
            <w:tcBorders>
              <w:top w:val="nil"/>
              <w:left w:val="nil"/>
              <w:bottom w:val="single" w:sz="4" w:space="0" w:color="auto"/>
              <w:right w:val="nil"/>
            </w:tcBorders>
            <w:shd w:val="clear" w:color="auto" w:fill="auto"/>
            <w:noWrap/>
            <w:vAlign w:val="bottom"/>
            <w:hideMark/>
          </w:tcPr>
          <w:p w14:paraId="4382C3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A875B5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27206E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4010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Polyommatus icarus</w:t>
            </w:r>
          </w:p>
        </w:tc>
        <w:tc>
          <w:tcPr>
            <w:tcW w:w="1444" w:type="dxa"/>
            <w:tcBorders>
              <w:top w:val="nil"/>
              <w:left w:val="nil"/>
              <w:bottom w:val="single" w:sz="4" w:space="0" w:color="auto"/>
              <w:right w:val="single" w:sz="4" w:space="0" w:color="auto"/>
            </w:tcBorders>
            <w:shd w:val="clear" w:color="auto" w:fill="auto"/>
            <w:noWrap/>
            <w:vAlign w:val="bottom"/>
            <w:hideMark/>
          </w:tcPr>
          <w:p w14:paraId="11D666A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Lycaenidae</w:t>
            </w:r>
          </w:p>
        </w:tc>
        <w:tc>
          <w:tcPr>
            <w:tcW w:w="1235" w:type="dxa"/>
            <w:tcBorders>
              <w:top w:val="nil"/>
              <w:left w:val="nil"/>
              <w:bottom w:val="single" w:sz="4" w:space="0" w:color="auto"/>
              <w:right w:val="nil"/>
            </w:tcBorders>
            <w:shd w:val="clear" w:color="auto" w:fill="auto"/>
            <w:noWrap/>
            <w:vAlign w:val="bottom"/>
            <w:hideMark/>
          </w:tcPr>
          <w:p w14:paraId="692D1FF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32FF90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CE5F1D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7F48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Aglais io</w:t>
            </w:r>
          </w:p>
        </w:tc>
        <w:tc>
          <w:tcPr>
            <w:tcW w:w="1444" w:type="dxa"/>
            <w:tcBorders>
              <w:top w:val="nil"/>
              <w:left w:val="nil"/>
              <w:bottom w:val="single" w:sz="4" w:space="0" w:color="auto"/>
              <w:right w:val="single" w:sz="4" w:space="0" w:color="auto"/>
            </w:tcBorders>
            <w:shd w:val="clear" w:color="auto" w:fill="auto"/>
            <w:noWrap/>
            <w:vAlign w:val="bottom"/>
            <w:hideMark/>
          </w:tcPr>
          <w:p w14:paraId="6D038D8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3C5A2CF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A7B07C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096370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7AFCA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Aglais urticae</w:t>
            </w:r>
          </w:p>
        </w:tc>
        <w:tc>
          <w:tcPr>
            <w:tcW w:w="1444" w:type="dxa"/>
            <w:tcBorders>
              <w:top w:val="nil"/>
              <w:left w:val="nil"/>
              <w:bottom w:val="single" w:sz="4" w:space="0" w:color="auto"/>
              <w:right w:val="single" w:sz="4" w:space="0" w:color="auto"/>
            </w:tcBorders>
            <w:shd w:val="clear" w:color="auto" w:fill="auto"/>
            <w:noWrap/>
            <w:vAlign w:val="bottom"/>
            <w:hideMark/>
          </w:tcPr>
          <w:p w14:paraId="453B53B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100713B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A8BCF2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9AD6A9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DC9BBC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Aphantopus hyperantus</w:t>
            </w:r>
          </w:p>
        </w:tc>
        <w:tc>
          <w:tcPr>
            <w:tcW w:w="1444" w:type="dxa"/>
            <w:tcBorders>
              <w:top w:val="nil"/>
              <w:left w:val="nil"/>
              <w:bottom w:val="single" w:sz="4" w:space="0" w:color="auto"/>
              <w:right w:val="single" w:sz="4" w:space="0" w:color="auto"/>
            </w:tcBorders>
            <w:shd w:val="clear" w:color="auto" w:fill="auto"/>
            <w:noWrap/>
            <w:vAlign w:val="bottom"/>
            <w:hideMark/>
          </w:tcPr>
          <w:p w14:paraId="3F353F3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78C637B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753ECB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20320A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CE0217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Argynnis aglaja</w:t>
            </w:r>
          </w:p>
        </w:tc>
        <w:tc>
          <w:tcPr>
            <w:tcW w:w="1444" w:type="dxa"/>
            <w:tcBorders>
              <w:top w:val="nil"/>
              <w:left w:val="nil"/>
              <w:bottom w:val="single" w:sz="4" w:space="0" w:color="auto"/>
              <w:right w:val="single" w:sz="4" w:space="0" w:color="auto"/>
            </w:tcBorders>
            <w:shd w:val="clear" w:color="auto" w:fill="auto"/>
            <w:noWrap/>
            <w:vAlign w:val="bottom"/>
            <w:hideMark/>
          </w:tcPr>
          <w:p w14:paraId="2D6FB11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30E8717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0554349" w14:textId="77777777" w:rsidR="005B1213" w:rsidRPr="00086573" w:rsidRDefault="005B1213" w:rsidP="00E50C6D">
            <w:pPr>
              <w:rPr>
                <w:rFonts w:ascii="Calibri" w:hAnsi="Calibri"/>
                <w:color w:val="000000"/>
                <w:lang w:eastAsia="en-GB"/>
              </w:rPr>
            </w:pPr>
            <w:r>
              <w:rPr>
                <w:rFonts w:ascii="Calibri" w:hAnsi="Calibri"/>
                <w:color w:val="000000"/>
                <w:lang w:eastAsia="en-GB"/>
              </w:rPr>
              <w:t>local</w:t>
            </w:r>
          </w:p>
        </w:tc>
      </w:tr>
      <w:tr w:rsidR="005B1213" w:rsidRPr="00086573" w14:paraId="43B10D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D09B94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Coenonympha pamphilus</w:t>
            </w:r>
          </w:p>
        </w:tc>
        <w:tc>
          <w:tcPr>
            <w:tcW w:w="1444" w:type="dxa"/>
            <w:tcBorders>
              <w:top w:val="nil"/>
              <w:left w:val="nil"/>
              <w:bottom w:val="single" w:sz="4" w:space="0" w:color="auto"/>
              <w:right w:val="single" w:sz="4" w:space="0" w:color="auto"/>
            </w:tcBorders>
            <w:shd w:val="clear" w:color="auto" w:fill="auto"/>
            <w:noWrap/>
            <w:vAlign w:val="bottom"/>
            <w:hideMark/>
          </w:tcPr>
          <w:p w14:paraId="4914F11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4371F09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526FC7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NT;Section 41 Priority Species</w:t>
            </w:r>
          </w:p>
        </w:tc>
      </w:tr>
      <w:tr w:rsidR="005B1213" w:rsidRPr="00086573" w14:paraId="08AEAD7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4D48D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Maniola jurtina</w:t>
            </w:r>
          </w:p>
        </w:tc>
        <w:tc>
          <w:tcPr>
            <w:tcW w:w="1444" w:type="dxa"/>
            <w:tcBorders>
              <w:top w:val="nil"/>
              <w:left w:val="nil"/>
              <w:bottom w:val="single" w:sz="4" w:space="0" w:color="auto"/>
              <w:right w:val="single" w:sz="4" w:space="0" w:color="auto"/>
            </w:tcBorders>
            <w:shd w:val="clear" w:color="auto" w:fill="auto"/>
            <w:noWrap/>
            <w:vAlign w:val="bottom"/>
            <w:hideMark/>
          </w:tcPr>
          <w:p w14:paraId="01F039A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77E04B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2B0EE3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56DB1C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4246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Melanargia galathea</w:t>
            </w:r>
          </w:p>
        </w:tc>
        <w:tc>
          <w:tcPr>
            <w:tcW w:w="1444" w:type="dxa"/>
            <w:tcBorders>
              <w:top w:val="nil"/>
              <w:left w:val="nil"/>
              <w:bottom w:val="single" w:sz="4" w:space="0" w:color="auto"/>
              <w:right w:val="single" w:sz="4" w:space="0" w:color="auto"/>
            </w:tcBorders>
            <w:shd w:val="clear" w:color="auto" w:fill="auto"/>
            <w:noWrap/>
            <w:vAlign w:val="bottom"/>
            <w:hideMark/>
          </w:tcPr>
          <w:p w14:paraId="798D63F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Nymphalidae</w:t>
            </w:r>
          </w:p>
        </w:tc>
        <w:tc>
          <w:tcPr>
            <w:tcW w:w="1235" w:type="dxa"/>
            <w:tcBorders>
              <w:top w:val="nil"/>
              <w:left w:val="nil"/>
              <w:bottom w:val="single" w:sz="4" w:space="0" w:color="auto"/>
              <w:right w:val="nil"/>
            </w:tcBorders>
            <w:shd w:val="clear" w:color="auto" w:fill="auto"/>
            <w:noWrap/>
            <w:vAlign w:val="bottom"/>
            <w:hideMark/>
          </w:tcPr>
          <w:p w14:paraId="40417B8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B2C16A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B5C643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49E01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lastRenderedPageBreak/>
              <w:t>Anthocharis cardamines</w:t>
            </w:r>
          </w:p>
        </w:tc>
        <w:tc>
          <w:tcPr>
            <w:tcW w:w="1444" w:type="dxa"/>
            <w:tcBorders>
              <w:top w:val="nil"/>
              <w:left w:val="nil"/>
              <w:bottom w:val="single" w:sz="4" w:space="0" w:color="auto"/>
              <w:right w:val="single" w:sz="4" w:space="0" w:color="auto"/>
            </w:tcBorders>
            <w:shd w:val="clear" w:color="auto" w:fill="auto"/>
            <w:noWrap/>
            <w:vAlign w:val="bottom"/>
            <w:hideMark/>
          </w:tcPr>
          <w:p w14:paraId="69274A3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Pieridae</w:t>
            </w:r>
          </w:p>
        </w:tc>
        <w:tc>
          <w:tcPr>
            <w:tcW w:w="1235" w:type="dxa"/>
            <w:tcBorders>
              <w:top w:val="nil"/>
              <w:left w:val="nil"/>
              <w:bottom w:val="single" w:sz="4" w:space="0" w:color="auto"/>
              <w:right w:val="nil"/>
            </w:tcBorders>
            <w:shd w:val="clear" w:color="auto" w:fill="auto"/>
            <w:noWrap/>
            <w:vAlign w:val="bottom"/>
            <w:hideMark/>
          </w:tcPr>
          <w:p w14:paraId="23571B1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FB7058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3FA0CD62"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27D46B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Gonepteryx rhamni</w:t>
            </w:r>
          </w:p>
        </w:tc>
        <w:tc>
          <w:tcPr>
            <w:tcW w:w="1444" w:type="dxa"/>
            <w:tcBorders>
              <w:top w:val="nil"/>
              <w:left w:val="nil"/>
              <w:bottom w:val="single" w:sz="4" w:space="0" w:color="auto"/>
              <w:right w:val="single" w:sz="4" w:space="0" w:color="auto"/>
            </w:tcBorders>
            <w:shd w:val="clear" w:color="auto" w:fill="auto"/>
            <w:noWrap/>
            <w:vAlign w:val="bottom"/>
            <w:hideMark/>
          </w:tcPr>
          <w:p w14:paraId="4B0F48F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Pieridae</w:t>
            </w:r>
          </w:p>
        </w:tc>
        <w:tc>
          <w:tcPr>
            <w:tcW w:w="1235" w:type="dxa"/>
            <w:tcBorders>
              <w:top w:val="nil"/>
              <w:left w:val="nil"/>
              <w:bottom w:val="single" w:sz="4" w:space="0" w:color="auto"/>
              <w:right w:val="nil"/>
            </w:tcBorders>
            <w:shd w:val="clear" w:color="auto" w:fill="auto"/>
            <w:noWrap/>
            <w:vAlign w:val="bottom"/>
            <w:hideMark/>
          </w:tcPr>
          <w:p w14:paraId="246F7EF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466323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3F5F7C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6F3EFF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Pieris brassicae</w:t>
            </w:r>
          </w:p>
        </w:tc>
        <w:tc>
          <w:tcPr>
            <w:tcW w:w="1444" w:type="dxa"/>
            <w:tcBorders>
              <w:top w:val="nil"/>
              <w:left w:val="nil"/>
              <w:bottom w:val="single" w:sz="4" w:space="0" w:color="auto"/>
              <w:right w:val="single" w:sz="4" w:space="0" w:color="auto"/>
            </w:tcBorders>
            <w:shd w:val="clear" w:color="auto" w:fill="auto"/>
            <w:noWrap/>
            <w:vAlign w:val="bottom"/>
            <w:hideMark/>
          </w:tcPr>
          <w:p w14:paraId="27487A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Pieridae</w:t>
            </w:r>
          </w:p>
        </w:tc>
        <w:tc>
          <w:tcPr>
            <w:tcW w:w="1235" w:type="dxa"/>
            <w:tcBorders>
              <w:top w:val="nil"/>
              <w:left w:val="nil"/>
              <w:bottom w:val="single" w:sz="4" w:space="0" w:color="auto"/>
              <w:right w:val="nil"/>
            </w:tcBorders>
            <w:shd w:val="clear" w:color="auto" w:fill="auto"/>
            <w:noWrap/>
            <w:vAlign w:val="bottom"/>
            <w:hideMark/>
          </w:tcPr>
          <w:p w14:paraId="2296B99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B5B2DB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443F546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E30A5B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Pieris rapae</w:t>
            </w:r>
          </w:p>
        </w:tc>
        <w:tc>
          <w:tcPr>
            <w:tcW w:w="1444" w:type="dxa"/>
            <w:tcBorders>
              <w:top w:val="nil"/>
              <w:left w:val="nil"/>
              <w:bottom w:val="single" w:sz="4" w:space="0" w:color="auto"/>
              <w:right w:val="single" w:sz="4" w:space="0" w:color="auto"/>
            </w:tcBorders>
            <w:shd w:val="clear" w:color="auto" w:fill="auto"/>
            <w:noWrap/>
            <w:vAlign w:val="bottom"/>
            <w:hideMark/>
          </w:tcPr>
          <w:p w14:paraId="3B52AF2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Pieridae</w:t>
            </w:r>
          </w:p>
        </w:tc>
        <w:tc>
          <w:tcPr>
            <w:tcW w:w="1235" w:type="dxa"/>
            <w:tcBorders>
              <w:top w:val="nil"/>
              <w:left w:val="nil"/>
              <w:bottom w:val="single" w:sz="4" w:space="0" w:color="auto"/>
              <w:right w:val="nil"/>
            </w:tcBorders>
            <w:shd w:val="clear" w:color="auto" w:fill="auto"/>
            <w:noWrap/>
            <w:vAlign w:val="bottom"/>
            <w:hideMark/>
          </w:tcPr>
          <w:p w14:paraId="6E1567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636ED6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12E15B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C96AD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Homoeosoma sinuella</w:t>
            </w:r>
          </w:p>
        </w:tc>
        <w:tc>
          <w:tcPr>
            <w:tcW w:w="1444" w:type="dxa"/>
            <w:tcBorders>
              <w:top w:val="nil"/>
              <w:left w:val="nil"/>
              <w:bottom w:val="single" w:sz="4" w:space="0" w:color="auto"/>
              <w:right w:val="single" w:sz="4" w:space="0" w:color="auto"/>
            </w:tcBorders>
            <w:shd w:val="clear" w:color="auto" w:fill="auto"/>
            <w:noWrap/>
            <w:vAlign w:val="bottom"/>
            <w:hideMark/>
          </w:tcPr>
          <w:p w14:paraId="4B914B5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Pyralidae</w:t>
            </w:r>
          </w:p>
        </w:tc>
        <w:tc>
          <w:tcPr>
            <w:tcW w:w="1235" w:type="dxa"/>
            <w:tcBorders>
              <w:top w:val="nil"/>
              <w:left w:val="nil"/>
              <w:bottom w:val="single" w:sz="4" w:space="0" w:color="auto"/>
              <w:right w:val="nil"/>
            </w:tcBorders>
            <w:shd w:val="clear" w:color="auto" w:fill="auto"/>
            <w:noWrap/>
            <w:vAlign w:val="bottom"/>
            <w:hideMark/>
          </w:tcPr>
          <w:p w14:paraId="2003463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8AA1D2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23E41F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00433E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Pammene aurana</w:t>
            </w:r>
          </w:p>
        </w:tc>
        <w:tc>
          <w:tcPr>
            <w:tcW w:w="1444" w:type="dxa"/>
            <w:tcBorders>
              <w:top w:val="nil"/>
              <w:left w:val="nil"/>
              <w:bottom w:val="single" w:sz="4" w:space="0" w:color="auto"/>
              <w:right w:val="single" w:sz="4" w:space="0" w:color="auto"/>
            </w:tcBorders>
            <w:shd w:val="clear" w:color="auto" w:fill="auto"/>
            <w:noWrap/>
            <w:vAlign w:val="bottom"/>
            <w:hideMark/>
          </w:tcPr>
          <w:p w14:paraId="0C47C25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Tortricidae</w:t>
            </w:r>
          </w:p>
        </w:tc>
        <w:tc>
          <w:tcPr>
            <w:tcW w:w="1235" w:type="dxa"/>
            <w:tcBorders>
              <w:top w:val="nil"/>
              <w:left w:val="nil"/>
              <w:bottom w:val="single" w:sz="4" w:space="0" w:color="auto"/>
              <w:right w:val="nil"/>
            </w:tcBorders>
            <w:shd w:val="clear" w:color="auto" w:fill="auto"/>
            <w:noWrap/>
            <w:vAlign w:val="bottom"/>
            <w:hideMark/>
          </w:tcPr>
          <w:p w14:paraId="37F8526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Lepidoptera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C7D695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7FAD27D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97545AC"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Lithobius </w:t>
            </w:r>
            <w:r w:rsidRPr="00086573">
              <w:rPr>
                <w:rFonts w:ascii="Calibri" w:hAnsi="Calibri"/>
                <w:color w:val="000000"/>
                <w:lang w:eastAsia="en-GB"/>
              </w:rPr>
              <w:t>forficatus</w:t>
            </w:r>
          </w:p>
        </w:tc>
        <w:tc>
          <w:tcPr>
            <w:tcW w:w="1444" w:type="dxa"/>
            <w:tcBorders>
              <w:top w:val="nil"/>
              <w:left w:val="nil"/>
              <w:bottom w:val="single" w:sz="4" w:space="0" w:color="auto"/>
              <w:right w:val="single" w:sz="4" w:space="0" w:color="auto"/>
            </w:tcBorders>
            <w:shd w:val="clear" w:color="auto" w:fill="auto"/>
            <w:noWrap/>
            <w:vAlign w:val="bottom"/>
            <w:hideMark/>
          </w:tcPr>
          <w:p w14:paraId="12FEA00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Lithobiidae</w:t>
            </w:r>
          </w:p>
        </w:tc>
        <w:tc>
          <w:tcPr>
            <w:tcW w:w="1235" w:type="dxa"/>
            <w:tcBorders>
              <w:top w:val="nil"/>
              <w:left w:val="nil"/>
              <w:bottom w:val="single" w:sz="4" w:space="0" w:color="auto"/>
              <w:right w:val="nil"/>
            </w:tcBorders>
            <w:shd w:val="clear" w:color="auto" w:fill="auto"/>
            <w:noWrap/>
            <w:vAlign w:val="bottom"/>
            <w:hideMark/>
          </w:tcPr>
          <w:p w14:paraId="4D4DA3B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Lithobiomorpha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68DF99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3F6A60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DD507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Nemastoma bimaculatum</w:t>
            </w:r>
          </w:p>
        </w:tc>
        <w:tc>
          <w:tcPr>
            <w:tcW w:w="1444" w:type="dxa"/>
            <w:tcBorders>
              <w:top w:val="nil"/>
              <w:left w:val="nil"/>
              <w:bottom w:val="single" w:sz="4" w:space="0" w:color="auto"/>
              <w:right w:val="single" w:sz="4" w:space="0" w:color="auto"/>
            </w:tcBorders>
            <w:shd w:val="clear" w:color="auto" w:fill="auto"/>
            <w:noWrap/>
            <w:vAlign w:val="bottom"/>
            <w:hideMark/>
          </w:tcPr>
          <w:p w14:paraId="3564F9D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Nemastomatidae</w:t>
            </w:r>
          </w:p>
        </w:tc>
        <w:tc>
          <w:tcPr>
            <w:tcW w:w="1235" w:type="dxa"/>
            <w:tcBorders>
              <w:top w:val="nil"/>
              <w:left w:val="nil"/>
              <w:bottom w:val="single" w:sz="4" w:space="0" w:color="auto"/>
              <w:right w:val="nil"/>
            </w:tcBorders>
            <w:shd w:val="clear" w:color="auto" w:fill="auto"/>
            <w:noWrap/>
            <w:vAlign w:val="bottom"/>
            <w:hideMark/>
          </w:tcPr>
          <w:p w14:paraId="7DD081D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Opiliones</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311264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3C6232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84AFB8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Chorthippus brunneus</w:t>
            </w:r>
          </w:p>
        </w:tc>
        <w:tc>
          <w:tcPr>
            <w:tcW w:w="1444" w:type="dxa"/>
            <w:tcBorders>
              <w:top w:val="nil"/>
              <w:left w:val="nil"/>
              <w:bottom w:val="single" w:sz="4" w:space="0" w:color="auto"/>
              <w:right w:val="single" w:sz="4" w:space="0" w:color="auto"/>
            </w:tcBorders>
            <w:shd w:val="clear" w:color="auto" w:fill="auto"/>
            <w:noWrap/>
            <w:vAlign w:val="bottom"/>
            <w:hideMark/>
          </w:tcPr>
          <w:p w14:paraId="5FA1613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Acrididae</w:t>
            </w:r>
          </w:p>
        </w:tc>
        <w:tc>
          <w:tcPr>
            <w:tcW w:w="1235" w:type="dxa"/>
            <w:tcBorders>
              <w:top w:val="nil"/>
              <w:left w:val="nil"/>
              <w:bottom w:val="single" w:sz="4" w:space="0" w:color="auto"/>
              <w:right w:val="nil"/>
            </w:tcBorders>
            <w:shd w:val="clear" w:color="auto" w:fill="auto"/>
            <w:noWrap/>
            <w:vAlign w:val="bottom"/>
            <w:hideMark/>
          </w:tcPr>
          <w:p w14:paraId="4D1B1A4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3CCD2F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88863B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3F455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Chorthippus parallelus</w:t>
            </w:r>
          </w:p>
        </w:tc>
        <w:tc>
          <w:tcPr>
            <w:tcW w:w="1444" w:type="dxa"/>
            <w:tcBorders>
              <w:top w:val="nil"/>
              <w:left w:val="nil"/>
              <w:bottom w:val="single" w:sz="4" w:space="0" w:color="auto"/>
              <w:right w:val="single" w:sz="4" w:space="0" w:color="auto"/>
            </w:tcBorders>
            <w:shd w:val="clear" w:color="auto" w:fill="auto"/>
            <w:noWrap/>
            <w:vAlign w:val="bottom"/>
            <w:hideMark/>
          </w:tcPr>
          <w:p w14:paraId="0D5400F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Acrididae</w:t>
            </w:r>
          </w:p>
        </w:tc>
        <w:tc>
          <w:tcPr>
            <w:tcW w:w="1235" w:type="dxa"/>
            <w:tcBorders>
              <w:top w:val="nil"/>
              <w:left w:val="nil"/>
              <w:bottom w:val="single" w:sz="4" w:space="0" w:color="auto"/>
              <w:right w:val="nil"/>
            </w:tcBorders>
            <w:shd w:val="clear" w:color="auto" w:fill="auto"/>
            <w:noWrap/>
            <w:vAlign w:val="bottom"/>
            <w:hideMark/>
          </w:tcPr>
          <w:p w14:paraId="6AB5957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334B81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453985B"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3653C6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Omocestus viridulus</w:t>
            </w:r>
          </w:p>
        </w:tc>
        <w:tc>
          <w:tcPr>
            <w:tcW w:w="1444" w:type="dxa"/>
            <w:tcBorders>
              <w:top w:val="nil"/>
              <w:left w:val="nil"/>
              <w:bottom w:val="single" w:sz="4" w:space="0" w:color="auto"/>
              <w:right w:val="single" w:sz="4" w:space="0" w:color="auto"/>
            </w:tcBorders>
            <w:shd w:val="clear" w:color="auto" w:fill="auto"/>
            <w:noWrap/>
            <w:vAlign w:val="bottom"/>
            <w:hideMark/>
          </w:tcPr>
          <w:p w14:paraId="2DCA9FE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Acrididae</w:t>
            </w:r>
          </w:p>
        </w:tc>
        <w:tc>
          <w:tcPr>
            <w:tcW w:w="1235" w:type="dxa"/>
            <w:tcBorders>
              <w:top w:val="nil"/>
              <w:left w:val="nil"/>
              <w:bottom w:val="single" w:sz="4" w:space="0" w:color="auto"/>
              <w:right w:val="nil"/>
            </w:tcBorders>
            <w:shd w:val="clear" w:color="auto" w:fill="auto"/>
            <w:noWrap/>
            <w:vAlign w:val="bottom"/>
            <w:hideMark/>
          </w:tcPr>
          <w:p w14:paraId="5165E12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C7C36E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E5F1B8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08C3B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Conocephalus fuscus</w:t>
            </w:r>
          </w:p>
        </w:tc>
        <w:tc>
          <w:tcPr>
            <w:tcW w:w="1444" w:type="dxa"/>
            <w:tcBorders>
              <w:top w:val="nil"/>
              <w:left w:val="nil"/>
              <w:bottom w:val="single" w:sz="4" w:space="0" w:color="auto"/>
              <w:right w:val="single" w:sz="4" w:space="0" w:color="auto"/>
            </w:tcBorders>
            <w:shd w:val="clear" w:color="auto" w:fill="auto"/>
            <w:noWrap/>
            <w:vAlign w:val="bottom"/>
            <w:hideMark/>
          </w:tcPr>
          <w:p w14:paraId="3949D39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Conocephalidae</w:t>
            </w:r>
          </w:p>
        </w:tc>
        <w:tc>
          <w:tcPr>
            <w:tcW w:w="1235" w:type="dxa"/>
            <w:tcBorders>
              <w:top w:val="nil"/>
              <w:left w:val="nil"/>
              <w:bottom w:val="single" w:sz="4" w:space="0" w:color="auto"/>
              <w:right w:val="nil"/>
            </w:tcBorders>
            <w:shd w:val="clear" w:color="auto" w:fill="auto"/>
            <w:noWrap/>
            <w:vAlign w:val="bottom"/>
            <w:hideMark/>
          </w:tcPr>
          <w:p w14:paraId="604849C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50447C3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02F1EE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B0156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Meconema thalassinum</w:t>
            </w:r>
          </w:p>
        </w:tc>
        <w:tc>
          <w:tcPr>
            <w:tcW w:w="1444" w:type="dxa"/>
            <w:tcBorders>
              <w:top w:val="nil"/>
              <w:left w:val="nil"/>
              <w:bottom w:val="single" w:sz="4" w:space="0" w:color="auto"/>
              <w:right w:val="single" w:sz="4" w:space="0" w:color="auto"/>
            </w:tcBorders>
            <w:shd w:val="clear" w:color="auto" w:fill="auto"/>
            <w:noWrap/>
            <w:vAlign w:val="bottom"/>
            <w:hideMark/>
          </w:tcPr>
          <w:p w14:paraId="6B32314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Meconematidae</w:t>
            </w:r>
          </w:p>
        </w:tc>
        <w:tc>
          <w:tcPr>
            <w:tcW w:w="1235" w:type="dxa"/>
            <w:tcBorders>
              <w:top w:val="nil"/>
              <w:left w:val="nil"/>
              <w:bottom w:val="single" w:sz="4" w:space="0" w:color="auto"/>
              <w:right w:val="nil"/>
            </w:tcBorders>
            <w:shd w:val="clear" w:color="auto" w:fill="auto"/>
            <w:noWrap/>
            <w:vAlign w:val="bottom"/>
            <w:hideMark/>
          </w:tcPr>
          <w:p w14:paraId="7F99BD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7F6553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B9B837D"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C25A0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Leptophyes punctatissima</w:t>
            </w:r>
          </w:p>
        </w:tc>
        <w:tc>
          <w:tcPr>
            <w:tcW w:w="1444" w:type="dxa"/>
            <w:tcBorders>
              <w:top w:val="nil"/>
              <w:left w:val="nil"/>
              <w:bottom w:val="single" w:sz="4" w:space="0" w:color="auto"/>
              <w:right w:val="single" w:sz="4" w:space="0" w:color="auto"/>
            </w:tcBorders>
            <w:shd w:val="clear" w:color="auto" w:fill="auto"/>
            <w:noWrap/>
            <w:vAlign w:val="bottom"/>
            <w:hideMark/>
          </w:tcPr>
          <w:p w14:paraId="4D0519B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Phaneropteridae</w:t>
            </w:r>
          </w:p>
        </w:tc>
        <w:tc>
          <w:tcPr>
            <w:tcW w:w="1235" w:type="dxa"/>
            <w:tcBorders>
              <w:top w:val="nil"/>
              <w:left w:val="nil"/>
              <w:bottom w:val="single" w:sz="4" w:space="0" w:color="auto"/>
              <w:right w:val="nil"/>
            </w:tcBorders>
            <w:shd w:val="clear" w:color="auto" w:fill="auto"/>
            <w:noWrap/>
            <w:vAlign w:val="bottom"/>
            <w:hideMark/>
          </w:tcPr>
          <w:p w14:paraId="57B81A0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CCC7B1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8E8A11C"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810339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Pholidoptera griseoaptera</w:t>
            </w:r>
          </w:p>
        </w:tc>
        <w:tc>
          <w:tcPr>
            <w:tcW w:w="1444" w:type="dxa"/>
            <w:tcBorders>
              <w:top w:val="nil"/>
              <w:left w:val="nil"/>
              <w:bottom w:val="single" w:sz="4" w:space="0" w:color="auto"/>
              <w:right w:val="single" w:sz="4" w:space="0" w:color="auto"/>
            </w:tcBorders>
            <w:shd w:val="clear" w:color="auto" w:fill="auto"/>
            <w:noWrap/>
            <w:vAlign w:val="bottom"/>
            <w:hideMark/>
          </w:tcPr>
          <w:p w14:paraId="2098184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Tettigoniidae</w:t>
            </w:r>
          </w:p>
        </w:tc>
        <w:tc>
          <w:tcPr>
            <w:tcW w:w="1235" w:type="dxa"/>
            <w:tcBorders>
              <w:top w:val="nil"/>
              <w:left w:val="nil"/>
              <w:bottom w:val="single" w:sz="4" w:space="0" w:color="auto"/>
              <w:right w:val="nil"/>
            </w:tcBorders>
            <w:shd w:val="clear" w:color="auto" w:fill="auto"/>
            <w:noWrap/>
            <w:vAlign w:val="bottom"/>
            <w:hideMark/>
          </w:tcPr>
          <w:p w14:paraId="05E714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Orthoptera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D06CCB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774A068"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798915"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Eriophyes viburni</w:t>
            </w:r>
          </w:p>
        </w:tc>
        <w:tc>
          <w:tcPr>
            <w:tcW w:w="1444" w:type="dxa"/>
            <w:tcBorders>
              <w:top w:val="nil"/>
              <w:left w:val="nil"/>
              <w:bottom w:val="single" w:sz="4" w:space="0" w:color="auto"/>
              <w:right w:val="single" w:sz="4" w:space="0" w:color="auto"/>
            </w:tcBorders>
            <w:shd w:val="clear" w:color="auto" w:fill="auto"/>
            <w:noWrap/>
            <w:vAlign w:val="bottom"/>
            <w:hideMark/>
          </w:tcPr>
          <w:p w14:paraId="248CE9A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Eriophyidae</w:t>
            </w:r>
          </w:p>
        </w:tc>
        <w:tc>
          <w:tcPr>
            <w:tcW w:w="1235" w:type="dxa"/>
            <w:tcBorders>
              <w:top w:val="nil"/>
              <w:left w:val="nil"/>
              <w:bottom w:val="single" w:sz="4" w:space="0" w:color="auto"/>
              <w:right w:val="nil"/>
            </w:tcBorders>
            <w:shd w:val="clear" w:color="auto" w:fill="auto"/>
            <w:noWrap/>
            <w:vAlign w:val="bottom"/>
            <w:hideMark/>
          </w:tcPr>
          <w:p w14:paraId="4CEBC13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Prostigmata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B5F70B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74463B6"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03A93E5" w14:textId="77777777" w:rsidR="005B1213" w:rsidRPr="00086573" w:rsidRDefault="005B1213" w:rsidP="00E50C6D">
            <w:pPr>
              <w:rPr>
                <w:rFonts w:ascii="Calibri" w:hAnsi="Calibri"/>
                <w:color w:val="000000"/>
                <w:lang w:eastAsia="en-GB"/>
              </w:rPr>
            </w:pPr>
            <w:r>
              <w:rPr>
                <w:rFonts w:ascii="Calibri" w:hAnsi="Calibri"/>
                <w:color w:val="000000"/>
                <w:lang w:eastAsia="en-GB"/>
              </w:rPr>
              <w:t xml:space="preserve">Deroceras </w:t>
            </w:r>
            <w:r w:rsidRPr="00086573">
              <w:rPr>
                <w:rFonts w:ascii="Calibri" w:hAnsi="Calibri"/>
                <w:color w:val="000000"/>
                <w:lang w:eastAsia="en-GB"/>
              </w:rPr>
              <w:t>reticulatum</w:t>
            </w:r>
          </w:p>
        </w:tc>
        <w:tc>
          <w:tcPr>
            <w:tcW w:w="1444" w:type="dxa"/>
            <w:tcBorders>
              <w:top w:val="nil"/>
              <w:left w:val="nil"/>
              <w:bottom w:val="single" w:sz="4" w:space="0" w:color="auto"/>
              <w:right w:val="single" w:sz="4" w:space="0" w:color="auto"/>
            </w:tcBorders>
            <w:shd w:val="clear" w:color="auto" w:fill="auto"/>
            <w:noWrap/>
            <w:vAlign w:val="bottom"/>
            <w:hideMark/>
          </w:tcPr>
          <w:p w14:paraId="6248710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Agriolimacidae</w:t>
            </w:r>
          </w:p>
        </w:tc>
        <w:tc>
          <w:tcPr>
            <w:tcW w:w="1235" w:type="dxa"/>
            <w:tcBorders>
              <w:top w:val="nil"/>
              <w:left w:val="nil"/>
              <w:bottom w:val="single" w:sz="4" w:space="0" w:color="auto"/>
              <w:right w:val="nil"/>
            </w:tcBorders>
            <w:shd w:val="clear" w:color="auto" w:fill="auto"/>
            <w:noWrap/>
            <w:vAlign w:val="bottom"/>
            <w:hideMark/>
          </w:tcPr>
          <w:p w14:paraId="1026477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27912BA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259561F0"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B1FFE0"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Arion (Arion) ater</w:t>
            </w:r>
          </w:p>
        </w:tc>
        <w:tc>
          <w:tcPr>
            <w:tcW w:w="1444" w:type="dxa"/>
            <w:tcBorders>
              <w:top w:val="nil"/>
              <w:left w:val="nil"/>
              <w:bottom w:val="single" w:sz="4" w:space="0" w:color="auto"/>
              <w:right w:val="single" w:sz="4" w:space="0" w:color="auto"/>
            </w:tcBorders>
            <w:shd w:val="clear" w:color="auto" w:fill="auto"/>
            <w:noWrap/>
            <w:vAlign w:val="bottom"/>
            <w:hideMark/>
          </w:tcPr>
          <w:p w14:paraId="78B22E8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Arionidae</w:t>
            </w:r>
          </w:p>
        </w:tc>
        <w:tc>
          <w:tcPr>
            <w:tcW w:w="1235" w:type="dxa"/>
            <w:tcBorders>
              <w:top w:val="nil"/>
              <w:left w:val="nil"/>
              <w:bottom w:val="single" w:sz="4" w:space="0" w:color="auto"/>
              <w:right w:val="nil"/>
            </w:tcBorders>
            <w:shd w:val="clear" w:color="auto" w:fill="auto"/>
            <w:noWrap/>
            <w:vAlign w:val="bottom"/>
            <w:hideMark/>
          </w:tcPr>
          <w:p w14:paraId="66AF0DE9"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4B5980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82B93D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EDB0C8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Cornu aspersum</w:t>
            </w:r>
          </w:p>
        </w:tc>
        <w:tc>
          <w:tcPr>
            <w:tcW w:w="1444" w:type="dxa"/>
            <w:tcBorders>
              <w:top w:val="nil"/>
              <w:left w:val="nil"/>
              <w:bottom w:val="single" w:sz="4" w:space="0" w:color="auto"/>
              <w:right w:val="single" w:sz="4" w:space="0" w:color="auto"/>
            </w:tcBorders>
            <w:shd w:val="clear" w:color="auto" w:fill="auto"/>
            <w:noWrap/>
            <w:vAlign w:val="bottom"/>
            <w:hideMark/>
          </w:tcPr>
          <w:p w14:paraId="647C76C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Helicidae</w:t>
            </w:r>
          </w:p>
        </w:tc>
        <w:tc>
          <w:tcPr>
            <w:tcW w:w="1235" w:type="dxa"/>
            <w:tcBorders>
              <w:top w:val="nil"/>
              <w:left w:val="nil"/>
              <w:bottom w:val="single" w:sz="4" w:space="0" w:color="auto"/>
              <w:right w:val="nil"/>
            </w:tcBorders>
            <w:shd w:val="clear" w:color="auto" w:fill="auto"/>
            <w:noWrap/>
            <w:vAlign w:val="bottom"/>
            <w:hideMark/>
          </w:tcPr>
          <w:p w14:paraId="15E675B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53E756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56E8B66E"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AD27BC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Monacha (Monacha) cantiana</w:t>
            </w:r>
          </w:p>
        </w:tc>
        <w:tc>
          <w:tcPr>
            <w:tcW w:w="1444" w:type="dxa"/>
            <w:tcBorders>
              <w:top w:val="nil"/>
              <w:left w:val="nil"/>
              <w:bottom w:val="single" w:sz="4" w:space="0" w:color="auto"/>
              <w:right w:val="single" w:sz="4" w:space="0" w:color="auto"/>
            </w:tcBorders>
            <w:shd w:val="clear" w:color="auto" w:fill="auto"/>
            <w:noWrap/>
            <w:vAlign w:val="bottom"/>
            <w:hideMark/>
          </w:tcPr>
          <w:p w14:paraId="47E2C29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Hygromiidae</w:t>
            </w:r>
          </w:p>
        </w:tc>
        <w:tc>
          <w:tcPr>
            <w:tcW w:w="1235" w:type="dxa"/>
            <w:tcBorders>
              <w:top w:val="nil"/>
              <w:left w:val="nil"/>
              <w:bottom w:val="single" w:sz="4" w:space="0" w:color="auto"/>
              <w:right w:val="nil"/>
            </w:tcBorders>
            <w:shd w:val="clear" w:color="auto" w:fill="auto"/>
            <w:noWrap/>
            <w:vAlign w:val="bottom"/>
            <w:hideMark/>
          </w:tcPr>
          <w:p w14:paraId="614F8054"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41FB0B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02EA286F"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8AB882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Tandonia budapestensis</w:t>
            </w:r>
          </w:p>
        </w:tc>
        <w:tc>
          <w:tcPr>
            <w:tcW w:w="1444" w:type="dxa"/>
            <w:tcBorders>
              <w:top w:val="nil"/>
              <w:left w:val="nil"/>
              <w:bottom w:val="single" w:sz="4" w:space="0" w:color="auto"/>
              <w:right w:val="single" w:sz="4" w:space="0" w:color="auto"/>
            </w:tcBorders>
            <w:shd w:val="clear" w:color="auto" w:fill="auto"/>
            <w:noWrap/>
            <w:vAlign w:val="bottom"/>
            <w:hideMark/>
          </w:tcPr>
          <w:p w14:paraId="27942DF8"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Milacidae</w:t>
            </w:r>
          </w:p>
        </w:tc>
        <w:tc>
          <w:tcPr>
            <w:tcW w:w="1235" w:type="dxa"/>
            <w:tcBorders>
              <w:top w:val="nil"/>
              <w:left w:val="nil"/>
              <w:bottom w:val="single" w:sz="4" w:space="0" w:color="auto"/>
              <w:right w:val="nil"/>
            </w:tcBorders>
            <w:shd w:val="clear" w:color="auto" w:fill="auto"/>
            <w:noWrap/>
            <w:vAlign w:val="bottom"/>
            <w:hideMark/>
          </w:tcPr>
          <w:p w14:paraId="7AB4541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730ADDC1"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C0816C7"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1DCC6A"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Discus (Gonyodiscus) rotundatus</w:t>
            </w:r>
          </w:p>
        </w:tc>
        <w:tc>
          <w:tcPr>
            <w:tcW w:w="1444" w:type="dxa"/>
            <w:tcBorders>
              <w:top w:val="nil"/>
              <w:left w:val="nil"/>
              <w:bottom w:val="single" w:sz="4" w:space="0" w:color="auto"/>
              <w:right w:val="single" w:sz="4" w:space="0" w:color="auto"/>
            </w:tcBorders>
            <w:shd w:val="clear" w:color="auto" w:fill="auto"/>
            <w:noWrap/>
            <w:vAlign w:val="bottom"/>
            <w:hideMark/>
          </w:tcPr>
          <w:p w14:paraId="4E37F12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Patulidae</w:t>
            </w:r>
          </w:p>
        </w:tc>
        <w:tc>
          <w:tcPr>
            <w:tcW w:w="1235" w:type="dxa"/>
            <w:tcBorders>
              <w:top w:val="nil"/>
              <w:left w:val="nil"/>
              <w:bottom w:val="single" w:sz="4" w:space="0" w:color="auto"/>
              <w:right w:val="nil"/>
            </w:tcBorders>
            <w:shd w:val="clear" w:color="auto" w:fill="auto"/>
            <w:noWrap/>
            <w:vAlign w:val="bottom"/>
            <w:hideMark/>
          </w:tcPr>
          <w:p w14:paraId="532B2C46"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Pulmonata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A4E61B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137B834"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D5EB3F3"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Anelosimus vittatus</w:t>
            </w:r>
          </w:p>
        </w:tc>
        <w:tc>
          <w:tcPr>
            <w:tcW w:w="1444" w:type="dxa"/>
            <w:tcBorders>
              <w:top w:val="nil"/>
              <w:left w:val="nil"/>
              <w:bottom w:val="single" w:sz="4" w:space="0" w:color="auto"/>
              <w:right w:val="single" w:sz="4" w:space="0" w:color="auto"/>
            </w:tcBorders>
            <w:shd w:val="clear" w:color="auto" w:fill="auto"/>
            <w:noWrap/>
            <w:vAlign w:val="bottom"/>
            <w:hideMark/>
          </w:tcPr>
          <w:p w14:paraId="052A3B3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theridiidae</w:t>
            </w:r>
          </w:p>
        </w:tc>
        <w:tc>
          <w:tcPr>
            <w:tcW w:w="1235" w:type="dxa"/>
            <w:tcBorders>
              <w:top w:val="nil"/>
              <w:left w:val="nil"/>
              <w:bottom w:val="single" w:sz="4" w:space="0" w:color="auto"/>
              <w:right w:val="nil"/>
            </w:tcBorders>
            <w:shd w:val="clear" w:color="auto" w:fill="auto"/>
            <w:noWrap/>
            <w:vAlign w:val="bottom"/>
            <w:hideMark/>
          </w:tcPr>
          <w:p w14:paraId="402F2AF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Araneae</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6C90FC9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6F87E505"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1A259F7"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Bombus (Thoracobombus) pascuorum</w:t>
            </w:r>
          </w:p>
        </w:tc>
        <w:tc>
          <w:tcPr>
            <w:tcW w:w="1444" w:type="dxa"/>
            <w:tcBorders>
              <w:top w:val="nil"/>
              <w:left w:val="nil"/>
              <w:bottom w:val="single" w:sz="4" w:space="0" w:color="auto"/>
              <w:right w:val="single" w:sz="4" w:space="0" w:color="auto"/>
            </w:tcBorders>
            <w:shd w:val="clear" w:color="auto" w:fill="auto"/>
            <w:noWrap/>
            <w:vAlign w:val="bottom"/>
            <w:hideMark/>
          </w:tcPr>
          <w:p w14:paraId="6C621F9C"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Apidae</w:t>
            </w:r>
          </w:p>
        </w:tc>
        <w:tc>
          <w:tcPr>
            <w:tcW w:w="1235" w:type="dxa"/>
            <w:tcBorders>
              <w:top w:val="nil"/>
              <w:left w:val="nil"/>
              <w:bottom w:val="single" w:sz="4" w:space="0" w:color="auto"/>
              <w:right w:val="nil"/>
            </w:tcBorders>
            <w:shd w:val="clear" w:color="auto" w:fill="auto"/>
            <w:noWrap/>
            <w:vAlign w:val="bottom"/>
            <w:hideMark/>
          </w:tcPr>
          <w:p w14:paraId="0B639D6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Hymenoptera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079B653F"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r w:rsidR="005B1213" w:rsidRPr="00086573" w14:paraId="1FCBB7C1" w14:textId="77777777" w:rsidTr="00E50C6D">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69E76D"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Nowickia ferox</w:t>
            </w:r>
          </w:p>
        </w:tc>
        <w:tc>
          <w:tcPr>
            <w:tcW w:w="1444" w:type="dxa"/>
            <w:tcBorders>
              <w:top w:val="nil"/>
              <w:left w:val="nil"/>
              <w:bottom w:val="single" w:sz="4" w:space="0" w:color="auto"/>
              <w:right w:val="single" w:sz="4" w:space="0" w:color="auto"/>
            </w:tcBorders>
            <w:shd w:val="clear" w:color="auto" w:fill="auto"/>
            <w:noWrap/>
            <w:vAlign w:val="bottom"/>
            <w:hideMark/>
          </w:tcPr>
          <w:p w14:paraId="38E02F1E"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tachinidae</w:t>
            </w:r>
          </w:p>
        </w:tc>
        <w:tc>
          <w:tcPr>
            <w:tcW w:w="1235" w:type="dxa"/>
            <w:tcBorders>
              <w:top w:val="nil"/>
              <w:left w:val="nil"/>
              <w:bottom w:val="single" w:sz="4" w:space="0" w:color="auto"/>
              <w:right w:val="nil"/>
            </w:tcBorders>
            <w:shd w:val="clear" w:color="auto" w:fill="auto"/>
            <w:noWrap/>
            <w:vAlign w:val="bottom"/>
            <w:hideMark/>
          </w:tcPr>
          <w:p w14:paraId="0B7C68AB"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Diptera</w:t>
            </w:r>
          </w:p>
        </w:tc>
        <w:tc>
          <w:tcPr>
            <w:tcW w:w="3157" w:type="dxa"/>
            <w:tcBorders>
              <w:top w:val="nil"/>
              <w:left w:val="single" w:sz="4" w:space="0" w:color="auto"/>
              <w:bottom w:val="single" w:sz="4" w:space="0" w:color="auto"/>
              <w:right w:val="single" w:sz="4" w:space="0" w:color="auto"/>
            </w:tcBorders>
            <w:shd w:val="clear" w:color="auto" w:fill="auto"/>
            <w:noWrap/>
            <w:vAlign w:val="bottom"/>
            <w:hideMark/>
          </w:tcPr>
          <w:p w14:paraId="3EC828A2" w14:textId="77777777" w:rsidR="005B1213" w:rsidRPr="00086573" w:rsidRDefault="005B1213" w:rsidP="00E50C6D">
            <w:pPr>
              <w:rPr>
                <w:rFonts w:ascii="Calibri" w:hAnsi="Calibri"/>
                <w:color w:val="000000"/>
                <w:lang w:eastAsia="en-GB"/>
              </w:rPr>
            </w:pPr>
            <w:r w:rsidRPr="00086573">
              <w:rPr>
                <w:rFonts w:ascii="Calibri" w:hAnsi="Calibri"/>
                <w:color w:val="000000"/>
                <w:lang w:eastAsia="en-GB"/>
              </w:rPr>
              <w:t>common</w:t>
            </w:r>
          </w:p>
        </w:tc>
      </w:tr>
    </w:tbl>
    <w:p w14:paraId="655525FA" w14:textId="77777777" w:rsidR="005B1213" w:rsidRPr="00DF3A94" w:rsidRDefault="005B1213" w:rsidP="00E50C6D">
      <w:pPr>
        <w:pStyle w:val="BodyTextIndent"/>
        <w:ind w:left="284"/>
        <w:rPr>
          <w:b w:val="0"/>
          <w:szCs w:val="24"/>
        </w:rPr>
      </w:pPr>
    </w:p>
    <w:p w14:paraId="0E9ED0E0" w14:textId="77777777" w:rsidR="005B1213" w:rsidRDefault="005B1213" w:rsidP="00E50C6D">
      <w:pPr>
        <w:pStyle w:val="Heading4"/>
        <w:rPr>
          <w:rFonts w:ascii="Calibri" w:hAnsi="Calibri"/>
          <w:b/>
          <w:bCs/>
          <w:i w:val="0"/>
          <w:sz w:val="28"/>
          <w:szCs w:val="24"/>
        </w:rPr>
      </w:pPr>
    </w:p>
    <w:p w14:paraId="7DBFC7CF" w14:textId="77777777" w:rsidR="005B1213" w:rsidRPr="00C90731" w:rsidRDefault="005B1213" w:rsidP="00E50C6D">
      <w:pPr>
        <w:pStyle w:val="Heading4"/>
        <w:rPr>
          <w:rFonts w:ascii="Calibri" w:hAnsi="Calibri"/>
          <w:b/>
          <w:bCs/>
          <w:i w:val="0"/>
          <w:sz w:val="28"/>
          <w:szCs w:val="24"/>
        </w:rPr>
      </w:pPr>
      <w:r>
        <w:rPr>
          <w:rFonts w:ascii="Calibri" w:hAnsi="Calibri"/>
          <w:b/>
          <w:bCs/>
          <w:i w:val="0"/>
          <w:sz w:val="28"/>
          <w:szCs w:val="24"/>
        </w:rPr>
        <w:t>Appendix 2</w:t>
      </w:r>
      <w:r w:rsidRPr="00C90731">
        <w:rPr>
          <w:rFonts w:ascii="Calibri" w:hAnsi="Calibri"/>
          <w:b/>
          <w:bCs/>
          <w:i w:val="0"/>
          <w:sz w:val="28"/>
          <w:szCs w:val="24"/>
        </w:rPr>
        <w:t>. Status categories for rare and Notable species</w:t>
      </w:r>
    </w:p>
    <w:p w14:paraId="4161575F" w14:textId="77777777" w:rsidR="005B1213" w:rsidRPr="00C90731" w:rsidRDefault="005B1213" w:rsidP="00E50C6D">
      <w:pPr>
        <w:rPr>
          <w:rFonts w:ascii="Calibri" w:hAnsi="Calibri"/>
          <w:sz w:val="24"/>
          <w:szCs w:val="24"/>
        </w:rPr>
      </w:pPr>
    </w:p>
    <w:p w14:paraId="4E61A510" w14:textId="77777777" w:rsidR="005B1213" w:rsidRPr="00C90731" w:rsidRDefault="005B1213" w:rsidP="00E50C6D">
      <w:pPr>
        <w:jc w:val="both"/>
        <w:rPr>
          <w:rFonts w:ascii="Calibri" w:hAnsi="Calibri"/>
          <w:b/>
          <w:sz w:val="24"/>
          <w:szCs w:val="24"/>
        </w:rPr>
      </w:pPr>
      <w:r w:rsidRPr="00C90731">
        <w:rPr>
          <w:rFonts w:ascii="Calibri" w:hAnsi="Calibri"/>
          <w:b/>
          <w:sz w:val="24"/>
          <w:szCs w:val="24"/>
        </w:rPr>
        <w:t>Red Data Book Category 1 (RDB 1) – Endangered</w:t>
      </w:r>
    </w:p>
    <w:p w14:paraId="13063094" w14:textId="77777777" w:rsidR="005B1213" w:rsidRPr="00C90731" w:rsidRDefault="005B1213" w:rsidP="00E50C6D">
      <w:pPr>
        <w:ind w:left="720"/>
        <w:jc w:val="both"/>
        <w:rPr>
          <w:rFonts w:ascii="Calibri" w:hAnsi="Calibri"/>
          <w:b/>
          <w:sz w:val="24"/>
          <w:szCs w:val="24"/>
        </w:rPr>
      </w:pPr>
    </w:p>
    <w:p w14:paraId="6F826877"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Definition.</w:t>
      </w:r>
    </w:p>
    <w:p w14:paraId="78EEA11A"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Taxa in danger of extinction </w:t>
      </w:r>
      <w:r w:rsidRPr="00C90731">
        <w:rPr>
          <w:rFonts w:ascii="Calibri" w:hAnsi="Calibri"/>
          <w:i/>
          <w:sz w:val="24"/>
          <w:szCs w:val="24"/>
        </w:rPr>
        <w:t>in Great Britain</w:t>
      </w:r>
      <w:r w:rsidRPr="00C90731">
        <w:rPr>
          <w:rFonts w:ascii="Calibri" w:hAnsi="Calibri"/>
          <w:sz w:val="24"/>
          <w:szCs w:val="24"/>
        </w:rPr>
        <w:t xml:space="preserve"> and whose survival is unlikely if the causal factors continue operating.</w:t>
      </w:r>
    </w:p>
    <w:p w14:paraId="75A756A8" w14:textId="77777777" w:rsidR="005B1213" w:rsidRPr="00C90731" w:rsidRDefault="005B1213" w:rsidP="00E50C6D">
      <w:pPr>
        <w:tabs>
          <w:tab w:val="left" w:pos="3330"/>
        </w:tabs>
        <w:ind w:left="720"/>
        <w:jc w:val="both"/>
        <w:rPr>
          <w:rFonts w:ascii="Calibri" w:hAnsi="Calibri"/>
          <w:sz w:val="24"/>
          <w:szCs w:val="24"/>
        </w:rPr>
      </w:pPr>
      <w:r w:rsidRPr="00C90731">
        <w:rPr>
          <w:rFonts w:ascii="Calibri" w:hAnsi="Calibri"/>
          <w:sz w:val="24"/>
          <w:szCs w:val="24"/>
        </w:rPr>
        <w:tab/>
      </w:r>
    </w:p>
    <w:p w14:paraId="2FB460BF"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Included are those taxa whose numbers have been reduced to a critical level or whose habitats have been so dramatically reduced that they are deemed to be in immediate danger of extinction. Also included are</w:t>
      </w:r>
      <w:r w:rsidRPr="00C90731">
        <w:rPr>
          <w:rFonts w:ascii="Calibri" w:hAnsi="Calibri"/>
          <w:i/>
          <w:sz w:val="24"/>
          <w:szCs w:val="24"/>
        </w:rPr>
        <w:t xml:space="preserve"> some</w:t>
      </w:r>
      <w:r w:rsidRPr="00C90731">
        <w:rPr>
          <w:rFonts w:ascii="Calibri" w:hAnsi="Calibri"/>
          <w:sz w:val="24"/>
          <w:szCs w:val="24"/>
        </w:rPr>
        <w:t xml:space="preserve"> taxa that are</w:t>
      </w:r>
      <w:r w:rsidRPr="00C90731">
        <w:rPr>
          <w:rFonts w:ascii="Calibri" w:hAnsi="Calibri"/>
          <w:i/>
          <w:sz w:val="24"/>
          <w:szCs w:val="24"/>
        </w:rPr>
        <w:t xml:space="preserve"> possibly</w:t>
      </w:r>
      <w:r w:rsidRPr="00C90731">
        <w:rPr>
          <w:rFonts w:ascii="Calibri" w:hAnsi="Calibri"/>
          <w:sz w:val="24"/>
          <w:szCs w:val="24"/>
        </w:rPr>
        <w:t xml:space="preserve"> extinct.</w:t>
      </w:r>
    </w:p>
    <w:p w14:paraId="35F040A6" w14:textId="77777777" w:rsidR="005B1213" w:rsidRPr="00C90731" w:rsidRDefault="005B1213" w:rsidP="00E50C6D">
      <w:pPr>
        <w:tabs>
          <w:tab w:val="left" w:pos="2985"/>
        </w:tabs>
        <w:ind w:left="720"/>
        <w:jc w:val="both"/>
        <w:rPr>
          <w:rFonts w:ascii="Calibri" w:hAnsi="Calibri"/>
          <w:sz w:val="24"/>
          <w:szCs w:val="24"/>
        </w:rPr>
      </w:pPr>
      <w:r w:rsidRPr="00C90731">
        <w:rPr>
          <w:rFonts w:ascii="Calibri" w:hAnsi="Calibri"/>
          <w:sz w:val="24"/>
          <w:szCs w:val="24"/>
        </w:rPr>
        <w:tab/>
      </w:r>
    </w:p>
    <w:p w14:paraId="5CED0229"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Criteria.</w:t>
      </w:r>
    </w:p>
    <w:p w14:paraId="0B78C147"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Species which are known </w:t>
      </w:r>
      <w:r w:rsidRPr="00C90731">
        <w:rPr>
          <w:rFonts w:ascii="Calibri" w:hAnsi="Calibri"/>
          <w:i/>
          <w:sz w:val="24"/>
          <w:szCs w:val="24"/>
        </w:rPr>
        <w:t>or believed to occur</w:t>
      </w:r>
      <w:r w:rsidRPr="00C90731">
        <w:rPr>
          <w:rFonts w:ascii="Calibri" w:hAnsi="Calibri"/>
          <w:sz w:val="24"/>
          <w:szCs w:val="24"/>
        </w:rPr>
        <w:t xml:space="preserve"> as only a single population within one 10 km square of the National Grid.</w:t>
      </w:r>
    </w:p>
    <w:p w14:paraId="329B873A" w14:textId="77777777" w:rsidR="005B1213" w:rsidRPr="00C90731" w:rsidRDefault="005B1213" w:rsidP="00E50C6D">
      <w:pPr>
        <w:ind w:left="720"/>
        <w:jc w:val="both"/>
        <w:rPr>
          <w:rFonts w:ascii="Calibri" w:hAnsi="Calibri"/>
          <w:sz w:val="24"/>
          <w:szCs w:val="24"/>
        </w:rPr>
      </w:pPr>
    </w:p>
    <w:p w14:paraId="139F8C06"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Species which only occur in habitats known to be especially vulnerable.</w:t>
      </w:r>
    </w:p>
    <w:p w14:paraId="6ACB6E63" w14:textId="77777777" w:rsidR="005B1213" w:rsidRPr="00C90731" w:rsidRDefault="005B1213" w:rsidP="00E50C6D">
      <w:pPr>
        <w:ind w:left="720"/>
        <w:jc w:val="both"/>
        <w:rPr>
          <w:rFonts w:ascii="Calibri" w:hAnsi="Calibri"/>
          <w:sz w:val="24"/>
          <w:szCs w:val="24"/>
        </w:rPr>
      </w:pPr>
    </w:p>
    <w:p w14:paraId="1956AC40"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Species which have shown a rapid or continuous decline over the last twenty years and are now</w:t>
      </w:r>
      <w:r w:rsidRPr="00C90731">
        <w:rPr>
          <w:rFonts w:ascii="Calibri" w:hAnsi="Calibri"/>
          <w:i/>
          <w:sz w:val="24"/>
          <w:szCs w:val="24"/>
        </w:rPr>
        <w:t xml:space="preserve"> estimated</w:t>
      </w:r>
      <w:r w:rsidRPr="00C90731">
        <w:rPr>
          <w:rFonts w:ascii="Calibri" w:hAnsi="Calibri"/>
          <w:sz w:val="24"/>
          <w:szCs w:val="24"/>
        </w:rPr>
        <w:t xml:space="preserve"> to exist in five or fewer 10 km squares.</w:t>
      </w:r>
    </w:p>
    <w:p w14:paraId="2D1AD676" w14:textId="77777777" w:rsidR="005B1213" w:rsidRPr="00C90731" w:rsidRDefault="005B1213" w:rsidP="00E50C6D">
      <w:pPr>
        <w:ind w:left="720"/>
        <w:jc w:val="both"/>
        <w:rPr>
          <w:rFonts w:ascii="Calibri" w:hAnsi="Calibri"/>
          <w:sz w:val="24"/>
          <w:szCs w:val="24"/>
        </w:rPr>
      </w:pPr>
    </w:p>
    <w:p w14:paraId="79A24415"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Species which are </w:t>
      </w:r>
      <w:r w:rsidRPr="00C90731">
        <w:rPr>
          <w:rFonts w:ascii="Calibri" w:hAnsi="Calibri"/>
          <w:i/>
          <w:sz w:val="24"/>
          <w:szCs w:val="24"/>
        </w:rPr>
        <w:t>possibly</w:t>
      </w:r>
      <w:r w:rsidRPr="00C90731">
        <w:rPr>
          <w:rFonts w:ascii="Calibri" w:hAnsi="Calibri"/>
          <w:sz w:val="24"/>
          <w:szCs w:val="24"/>
        </w:rPr>
        <w:t xml:space="preserve"> extinct </w:t>
      </w:r>
      <w:r w:rsidRPr="00C90731">
        <w:rPr>
          <w:rFonts w:ascii="Calibri" w:hAnsi="Calibri"/>
          <w:i/>
          <w:sz w:val="24"/>
          <w:szCs w:val="24"/>
        </w:rPr>
        <w:t>but have been recorded this century</w:t>
      </w:r>
      <w:r w:rsidRPr="00C90731">
        <w:rPr>
          <w:rFonts w:ascii="Calibri" w:hAnsi="Calibri"/>
          <w:sz w:val="24"/>
          <w:szCs w:val="24"/>
        </w:rPr>
        <w:t xml:space="preserve"> and if rediscovered would need protection.</w:t>
      </w:r>
    </w:p>
    <w:p w14:paraId="611AC3F3" w14:textId="77777777" w:rsidR="005B1213" w:rsidRPr="00C90731" w:rsidRDefault="005B1213" w:rsidP="00E50C6D">
      <w:pPr>
        <w:ind w:left="720"/>
        <w:jc w:val="both"/>
        <w:rPr>
          <w:rFonts w:ascii="Calibri" w:hAnsi="Calibri"/>
          <w:sz w:val="24"/>
          <w:szCs w:val="24"/>
        </w:rPr>
      </w:pPr>
    </w:p>
    <w:p w14:paraId="5ADC37E3" w14:textId="77777777" w:rsidR="005B1213" w:rsidRPr="00C90731" w:rsidRDefault="005B1213" w:rsidP="00E50C6D">
      <w:pPr>
        <w:jc w:val="both"/>
        <w:rPr>
          <w:rFonts w:ascii="Calibri" w:hAnsi="Calibri"/>
          <w:b/>
          <w:sz w:val="24"/>
          <w:szCs w:val="24"/>
        </w:rPr>
      </w:pPr>
      <w:r w:rsidRPr="00C90731">
        <w:rPr>
          <w:rFonts w:ascii="Calibri" w:hAnsi="Calibri"/>
          <w:b/>
          <w:sz w:val="24"/>
          <w:szCs w:val="24"/>
        </w:rPr>
        <w:t>Red Data Book Category 2 (RDB 2) - Vulnerable</w:t>
      </w:r>
    </w:p>
    <w:p w14:paraId="4D58EDE9" w14:textId="77777777" w:rsidR="005B1213" w:rsidRPr="00C90731" w:rsidRDefault="005B1213" w:rsidP="00E50C6D">
      <w:pPr>
        <w:ind w:left="720"/>
        <w:jc w:val="both"/>
        <w:rPr>
          <w:rFonts w:ascii="Calibri" w:hAnsi="Calibri"/>
          <w:b/>
          <w:sz w:val="24"/>
          <w:szCs w:val="24"/>
        </w:rPr>
      </w:pPr>
    </w:p>
    <w:p w14:paraId="67ABD371"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Definition.</w:t>
      </w:r>
    </w:p>
    <w:p w14:paraId="45DB810C"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lastRenderedPageBreak/>
        <w:t>Taxa</w:t>
      </w:r>
      <w:r w:rsidRPr="00C90731">
        <w:rPr>
          <w:rFonts w:ascii="Calibri" w:hAnsi="Calibri"/>
          <w:i/>
          <w:sz w:val="24"/>
          <w:szCs w:val="24"/>
        </w:rPr>
        <w:t xml:space="preserve"> believed</w:t>
      </w:r>
      <w:r w:rsidRPr="00C90731">
        <w:rPr>
          <w:rFonts w:ascii="Calibri" w:hAnsi="Calibri"/>
          <w:sz w:val="24"/>
          <w:szCs w:val="24"/>
        </w:rPr>
        <w:t xml:space="preserve"> likely to move into the endangered category in the near future if the causal factors continue operating.</w:t>
      </w:r>
    </w:p>
    <w:p w14:paraId="10F291E3" w14:textId="77777777" w:rsidR="005B1213" w:rsidRPr="00C90731" w:rsidRDefault="005B1213" w:rsidP="00E50C6D">
      <w:pPr>
        <w:ind w:left="720"/>
        <w:jc w:val="both"/>
        <w:rPr>
          <w:rFonts w:ascii="Calibri" w:hAnsi="Calibri"/>
          <w:sz w:val="24"/>
          <w:szCs w:val="24"/>
        </w:rPr>
      </w:pPr>
    </w:p>
    <w:p w14:paraId="44D373DA"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Included are taxa of which most or all of the populations are decreasing because of </w:t>
      </w:r>
      <w:r w:rsidRPr="00C90731">
        <w:rPr>
          <w:rFonts w:ascii="Calibri" w:hAnsi="Calibri"/>
          <w:i/>
          <w:sz w:val="24"/>
          <w:szCs w:val="24"/>
        </w:rPr>
        <w:t>over-exploitation</w:t>
      </w:r>
      <w:r w:rsidRPr="00C90731">
        <w:rPr>
          <w:rFonts w:ascii="Calibri" w:hAnsi="Calibri"/>
          <w:sz w:val="24"/>
          <w:szCs w:val="24"/>
        </w:rPr>
        <w:t>, extensive destruction of habitat or other environmental disturbance; taxa with populations that have been seriously depleted and whose ultimate security is not yet assured; and taxa with populations that are still abundant but are under threat from serious adverse factors throughout their range.</w:t>
      </w:r>
    </w:p>
    <w:p w14:paraId="7F10497C" w14:textId="77777777" w:rsidR="005B1213" w:rsidRPr="00C90731" w:rsidRDefault="005B1213" w:rsidP="00E50C6D">
      <w:pPr>
        <w:ind w:left="720"/>
        <w:jc w:val="both"/>
        <w:rPr>
          <w:rFonts w:ascii="Calibri" w:hAnsi="Calibri"/>
          <w:sz w:val="24"/>
          <w:szCs w:val="24"/>
        </w:rPr>
      </w:pPr>
    </w:p>
    <w:p w14:paraId="2EE00B57"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Criteria.</w:t>
      </w:r>
    </w:p>
    <w:p w14:paraId="641FD4A8"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Species declining throughout their range.</w:t>
      </w:r>
    </w:p>
    <w:p w14:paraId="342E18E2" w14:textId="77777777" w:rsidR="005B1213" w:rsidRPr="00C90731" w:rsidRDefault="005B1213" w:rsidP="00E50C6D">
      <w:pPr>
        <w:ind w:left="720"/>
        <w:jc w:val="both"/>
        <w:rPr>
          <w:rFonts w:ascii="Calibri" w:hAnsi="Calibri"/>
          <w:sz w:val="24"/>
          <w:szCs w:val="24"/>
        </w:rPr>
      </w:pPr>
    </w:p>
    <w:p w14:paraId="677D667F"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Species in vulnerable habitats.</w:t>
      </w:r>
    </w:p>
    <w:p w14:paraId="50D21284" w14:textId="77777777" w:rsidR="005B1213" w:rsidRPr="00C90731" w:rsidRDefault="005B1213" w:rsidP="00E50C6D">
      <w:pPr>
        <w:ind w:left="720"/>
        <w:jc w:val="both"/>
        <w:rPr>
          <w:rFonts w:ascii="Calibri" w:hAnsi="Calibri"/>
          <w:sz w:val="24"/>
          <w:szCs w:val="24"/>
        </w:rPr>
      </w:pPr>
    </w:p>
    <w:p w14:paraId="261D3FE0" w14:textId="77777777" w:rsidR="005B1213" w:rsidRPr="00C90731" w:rsidRDefault="005B1213" w:rsidP="00E50C6D">
      <w:pPr>
        <w:jc w:val="both"/>
        <w:rPr>
          <w:rFonts w:ascii="Calibri" w:hAnsi="Calibri"/>
          <w:b/>
          <w:sz w:val="24"/>
          <w:szCs w:val="24"/>
        </w:rPr>
      </w:pPr>
      <w:r w:rsidRPr="00C90731">
        <w:rPr>
          <w:rFonts w:ascii="Calibri" w:hAnsi="Calibri"/>
          <w:b/>
          <w:sz w:val="24"/>
          <w:szCs w:val="24"/>
        </w:rPr>
        <w:t>Red Data Book Category 3 (RDB 3) – Rare</w:t>
      </w:r>
    </w:p>
    <w:p w14:paraId="4B2839C2" w14:textId="77777777" w:rsidR="005B1213" w:rsidRPr="00C90731" w:rsidRDefault="005B1213" w:rsidP="00E50C6D">
      <w:pPr>
        <w:ind w:left="720"/>
        <w:jc w:val="both"/>
        <w:rPr>
          <w:rFonts w:ascii="Calibri" w:hAnsi="Calibri"/>
          <w:b/>
          <w:sz w:val="24"/>
          <w:szCs w:val="24"/>
        </w:rPr>
      </w:pPr>
    </w:p>
    <w:p w14:paraId="613CA8F5"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Definition.</w:t>
      </w:r>
    </w:p>
    <w:p w14:paraId="6F2AA4E7"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Taxa with small populations</w:t>
      </w:r>
      <w:r w:rsidRPr="00C90731">
        <w:rPr>
          <w:rFonts w:ascii="Calibri" w:hAnsi="Calibri"/>
          <w:i/>
          <w:sz w:val="24"/>
          <w:szCs w:val="24"/>
        </w:rPr>
        <w:t xml:space="preserve"> in Great Britain</w:t>
      </w:r>
      <w:r w:rsidRPr="00C90731">
        <w:rPr>
          <w:rFonts w:ascii="Calibri" w:hAnsi="Calibri"/>
          <w:sz w:val="24"/>
          <w:szCs w:val="24"/>
        </w:rPr>
        <w:t xml:space="preserve"> that are not at present endangered or vulnerable, but are at risk.</w:t>
      </w:r>
    </w:p>
    <w:p w14:paraId="52053351" w14:textId="77777777" w:rsidR="005B1213" w:rsidRPr="00C90731" w:rsidRDefault="005B1213" w:rsidP="00E50C6D">
      <w:pPr>
        <w:ind w:left="720"/>
        <w:jc w:val="both"/>
        <w:rPr>
          <w:rFonts w:ascii="Calibri" w:hAnsi="Calibri"/>
          <w:sz w:val="24"/>
          <w:szCs w:val="24"/>
        </w:rPr>
      </w:pPr>
    </w:p>
    <w:p w14:paraId="2C8E9EF1"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These taxa are usually localised within restricted geographical areas or habitats or are thinly scattered over a more extensive range.</w:t>
      </w:r>
    </w:p>
    <w:p w14:paraId="76744855" w14:textId="77777777" w:rsidR="005B1213" w:rsidRPr="00C90731" w:rsidRDefault="005B1213" w:rsidP="00E50C6D">
      <w:pPr>
        <w:ind w:left="720"/>
        <w:jc w:val="both"/>
        <w:rPr>
          <w:rFonts w:ascii="Calibri" w:hAnsi="Calibri"/>
          <w:sz w:val="24"/>
          <w:szCs w:val="24"/>
        </w:rPr>
      </w:pPr>
    </w:p>
    <w:p w14:paraId="6607DB57"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Criterion.</w:t>
      </w:r>
    </w:p>
    <w:p w14:paraId="56767930" w14:textId="77777777" w:rsidR="005B1213" w:rsidRPr="00C90731" w:rsidRDefault="005B1213" w:rsidP="00E50C6D">
      <w:pPr>
        <w:ind w:left="720"/>
        <w:jc w:val="both"/>
        <w:rPr>
          <w:rFonts w:ascii="Calibri" w:hAnsi="Calibri"/>
          <w:i/>
          <w:sz w:val="24"/>
          <w:szCs w:val="24"/>
        </w:rPr>
      </w:pPr>
      <w:r w:rsidRPr="00C90731">
        <w:rPr>
          <w:rFonts w:ascii="Calibri" w:hAnsi="Calibri"/>
          <w:sz w:val="24"/>
          <w:szCs w:val="24"/>
        </w:rPr>
        <w:t xml:space="preserve">Species which are estimated to exist in only fifteen or fewer 10 km squares. </w:t>
      </w:r>
      <w:r w:rsidRPr="00C90731">
        <w:rPr>
          <w:rFonts w:ascii="Calibri" w:hAnsi="Calibri"/>
          <w:i/>
          <w:sz w:val="24"/>
          <w:szCs w:val="24"/>
        </w:rPr>
        <w:t>This criterion may be relaxed where populations are likely to exist in over fifteen 10 km squares but occupy small areas of especially vulnerable habitat</w:t>
      </w:r>
    </w:p>
    <w:p w14:paraId="1A140573" w14:textId="77777777" w:rsidR="005B1213" w:rsidRPr="00C90731" w:rsidRDefault="005B1213" w:rsidP="00E50C6D">
      <w:pPr>
        <w:ind w:left="720"/>
        <w:jc w:val="both"/>
        <w:rPr>
          <w:rFonts w:ascii="Calibri" w:hAnsi="Calibri"/>
          <w:sz w:val="24"/>
          <w:szCs w:val="24"/>
        </w:rPr>
      </w:pPr>
    </w:p>
    <w:p w14:paraId="0D21CC8B" w14:textId="77777777" w:rsidR="005B1213" w:rsidRPr="00C90731" w:rsidRDefault="005B1213" w:rsidP="00E50C6D">
      <w:pPr>
        <w:ind w:left="720"/>
        <w:jc w:val="both"/>
        <w:rPr>
          <w:rFonts w:ascii="Calibri" w:hAnsi="Calibri"/>
          <w:sz w:val="24"/>
          <w:szCs w:val="24"/>
        </w:rPr>
      </w:pPr>
    </w:p>
    <w:p w14:paraId="64B0BA13" w14:textId="77777777" w:rsidR="005B1213" w:rsidRPr="00C90731" w:rsidRDefault="005B1213" w:rsidP="00E50C6D">
      <w:pPr>
        <w:jc w:val="both"/>
        <w:rPr>
          <w:rFonts w:ascii="Calibri" w:hAnsi="Calibri"/>
          <w:b/>
          <w:sz w:val="24"/>
          <w:szCs w:val="24"/>
        </w:rPr>
      </w:pPr>
      <w:r w:rsidRPr="00C90731">
        <w:rPr>
          <w:rFonts w:ascii="Calibri" w:hAnsi="Calibri"/>
          <w:b/>
          <w:sz w:val="24"/>
          <w:szCs w:val="24"/>
        </w:rPr>
        <w:lastRenderedPageBreak/>
        <w:t>Nationally Scarce  Category A - Notable A (Na)</w:t>
      </w:r>
    </w:p>
    <w:p w14:paraId="6ADF52FA" w14:textId="77777777" w:rsidR="005B1213" w:rsidRPr="00C90731" w:rsidRDefault="005B1213" w:rsidP="00E50C6D">
      <w:pPr>
        <w:ind w:left="720"/>
        <w:jc w:val="both"/>
        <w:rPr>
          <w:rFonts w:ascii="Calibri" w:hAnsi="Calibri"/>
          <w:b/>
          <w:sz w:val="24"/>
          <w:szCs w:val="24"/>
        </w:rPr>
      </w:pPr>
    </w:p>
    <w:p w14:paraId="147F2620"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Definition.</w:t>
      </w:r>
    </w:p>
    <w:p w14:paraId="6CE66347"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Taxa which do not fall within </w:t>
      </w:r>
      <w:r w:rsidRPr="00C90731">
        <w:rPr>
          <w:rFonts w:ascii="Calibri" w:hAnsi="Calibri"/>
          <w:b/>
          <w:sz w:val="24"/>
          <w:szCs w:val="24"/>
        </w:rPr>
        <w:t>RDB</w:t>
      </w:r>
      <w:r w:rsidRPr="00C90731">
        <w:rPr>
          <w:rFonts w:ascii="Calibri" w:hAnsi="Calibri"/>
          <w:sz w:val="24"/>
          <w:szCs w:val="24"/>
        </w:rPr>
        <w:t xml:space="preserve"> categories but which are none-the-less uncommon in Great Britain and are thought to occur in 30 or fewer 10 km squares of the National Grid or, for less well recorded groups, within seven or fewer vice-counties.</w:t>
      </w:r>
    </w:p>
    <w:p w14:paraId="5D7B89D6" w14:textId="77777777" w:rsidR="005B1213" w:rsidRPr="00C90731" w:rsidRDefault="005B1213" w:rsidP="00E50C6D">
      <w:pPr>
        <w:ind w:left="720"/>
        <w:jc w:val="both"/>
        <w:rPr>
          <w:rFonts w:ascii="Calibri" w:hAnsi="Calibri"/>
          <w:sz w:val="24"/>
          <w:szCs w:val="24"/>
        </w:rPr>
      </w:pPr>
    </w:p>
    <w:p w14:paraId="6763B812" w14:textId="77777777" w:rsidR="005B1213" w:rsidRPr="00C90731" w:rsidRDefault="005B1213" w:rsidP="00E50C6D">
      <w:pPr>
        <w:jc w:val="both"/>
        <w:rPr>
          <w:rFonts w:ascii="Calibri" w:hAnsi="Calibri"/>
          <w:b/>
          <w:sz w:val="24"/>
          <w:szCs w:val="24"/>
        </w:rPr>
      </w:pPr>
      <w:r w:rsidRPr="00C90731">
        <w:rPr>
          <w:rFonts w:ascii="Calibri" w:hAnsi="Calibri"/>
          <w:b/>
          <w:sz w:val="24"/>
          <w:szCs w:val="24"/>
        </w:rPr>
        <w:t>Nationally Scarce  Category B - Notable B (Nb)</w:t>
      </w:r>
    </w:p>
    <w:p w14:paraId="779988DD" w14:textId="77777777" w:rsidR="005B1213" w:rsidRPr="00C90731" w:rsidRDefault="005B1213" w:rsidP="00E50C6D">
      <w:pPr>
        <w:ind w:left="720"/>
        <w:jc w:val="both"/>
        <w:rPr>
          <w:rFonts w:ascii="Calibri" w:hAnsi="Calibri"/>
          <w:b/>
          <w:sz w:val="24"/>
          <w:szCs w:val="24"/>
        </w:rPr>
      </w:pPr>
    </w:p>
    <w:p w14:paraId="58248FED" w14:textId="77777777" w:rsidR="005B1213" w:rsidRPr="00C90731" w:rsidRDefault="005B1213" w:rsidP="00E50C6D">
      <w:pPr>
        <w:ind w:left="720"/>
        <w:jc w:val="both"/>
        <w:rPr>
          <w:rFonts w:ascii="Calibri" w:hAnsi="Calibri"/>
          <w:b/>
          <w:sz w:val="24"/>
          <w:szCs w:val="24"/>
        </w:rPr>
      </w:pPr>
      <w:r w:rsidRPr="00C90731">
        <w:rPr>
          <w:rFonts w:ascii="Calibri" w:hAnsi="Calibri"/>
          <w:b/>
          <w:sz w:val="24"/>
          <w:szCs w:val="24"/>
        </w:rPr>
        <w:t>Definition.</w:t>
      </w:r>
    </w:p>
    <w:p w14:paraId="0DB26ADE"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Taxa which do not fall within </w:t>
      </w:r>
      <w:r w:rsidRPr="00C90731">
        <w:rPr>
          <w:rFonts w:ascii="Calibri" w:hAnsi="Calibri"/>
          <w:b/>
          <w:sz w:val="24"/>
          <w:szCs w:val="24"/>
        </w:rPr>
        <w:t>RDB</w:t>
      </w:r>
      <w:r w:rsidRPr="00C90731">
        <w:rPr>
          <w:rFonts w:ascii="Calibri" w:hAnsi="Calibri"/>
          <w:sz w:val="24"/>
          <w:szCs w:val="24"/>
        </w:rPr>
        <w:t xml:space="preserve"> categories but which are none-the-less uncommon in Great Britain and are thought to occur in between 31 and 100 10 km squares of the National Grid or, for less well recorded groups, within eight and twenty vice-counties.</w:t>
      </w:r>
    </w:p>
    <w:p w14:paraId="10BA6C1E" w14:textId="77777777" w:rsidR="005B1213" w:rsidRPr="00C90731" w:rsidRDefault="005B1213" w:rsidP="00E50C6D">
      <w:pPr>
        <w:jc w:val="both"/>
        <w:rPr>
          <w:rFonts w:ascii="Calibri" w:hAnsi="Calibri"/>
          <w:b/>
          <w:sz w:val="24"/>
          <w:szCs w:val="24"/>
        </w:rPr>
      </w:pPr>
    </w:p>
    <w:p w14:paraId="5AD2677B" w14:textId="77777777" w:rsidR="005B1213" w:rsidRPr="00C90731" w:rsidRDefault="005B1213" w:rsidP="00E50C6D">
      <w:pPr>
        <w:jc w:val="both"/>
        <w:rPr>
          <w:rFonts w:ascii="Calibri" w:hAnsi="Calibri"/>
          <w:b/>
          <w:sz w:val="24"/>
          <w:szCs w:val="24"/>
        </w:rPr>
      </w:pPr>
      <w:r w:rsidRPr="00C90731">
        <w:rPr>
          <w:rFonts w:ascii="Calibri" w:hAnsi="Calibri"/>
          <w:b/>
          <w:sz w:val="24"/>
          <w:szCs w:val="24"/>
        </w:rPr>
        <w:t>Nationally Scarce - Notable (N)</w:t>
      </w:r>
    </w:p>
    <w:p w14:paraId="54D8B672" w14:textId="77777777" w:rsidR="005B1213" w:rsidRPr="00C90731" w:rsidRDefault="005B1213" w:rsidP="00E50C6D">
      <w:pPr>
        <w:ind w:left="720"/>
        <w:jc w:val="both"/>
        <w:rPr>
          <w:rFonts w:ascii="Calibri" w:hAnsi="Calibri"/>
          <w:b/>
          <w:sz w:val="24"/>
          <w:szCs w:val="24"/>
        </w:rPr>
      </w:pPr>
    </w:p>
    <w:p w14:paraId="18DC084F" w14:textId="77777777" w:rsidR="005B1213" w:rsidRPr="00C90731" w:rsidRDefault="005B1213" w:rsidP="00E50C6D">
      <w:pPr>
        <w:ind w:firstLine="720"/>
        <w:jc w:val="both"/>
        <w:rPr>
          <w:rFonts w:ascii="Calibri" w:hAnsi="Calibri"/>
          <w:b/>
          <w:sz w:val="24"/>
          <w:szCs w:val="24"/>
        </w:rPr>
      </w:pPr>
      <w:r w:rsidRPr="00C90731">
        <w:rPr>
          <w:rFonts w:ascii="Calibri" w:hAnsi="Calibri"/>
          <w:b/>
          <w:sz w:val="24"/>
          <w:szCs w:val="24"/>
        </w:rPr>
        <w:t>Definition.</w:t>
      </w:r>
    </w:p>
    <w:p w14:paraId="4C3790D2" w14:textId="77777777" w:rsidR="005B1213" w:rsidRPr="00C90731" w:rsidRDefault="005B1213" w:rsidP="00E50C6D">
      <w:pPr>
        <w:ind w:left="720"/>
        <w:jc w:val="both"/>
        <w:rPr>
          <w:rFonts w:ascii="Calibri" w:hAnsi="Calibri"/>
          <w:sz w:val="24"/>
          <w:szCs w:val="24"/>
        </w:rPr>
      </w:pPr>
      <w:r w:rsidRPr="00C90731">
        <w:rPr>
          <w:rFonts w:ascii="Calibri" w:hAnsi="Calibri"/>
          <w:sz w:val="24"/>
          <w:szCs w:val="24"/>
        </w:rPr>
        <w:t xml:space="preserve">Taxa which do not fall within </w:t>
      </w:r>
      <w:r w:rsidRPr="00C90731">
        <w:rPr>
          <w:rFonts w:ascii="Calibri" w:hAnsi="Calibri"/>
          <w:b/>
          <w:sz w:val="24"/>
          <w:szCs w:val="24"/>
        </w:rPr>
        <w:t>RDB</w:t>
      </w:r>
      <w:r w:rsidRPr="00C90731">
        <w:rPr>
          <w:rFonts w:ascii="Calibri" w:hAnsi="Calibri"/>
          <w:sz w:val="24"/>
          <w:szCs w:val="24"/>
        </w:rPr>
        <w:t xml:space="preserve"> categories but which are none-the-less uncommon in Great Britain and are thought to occur in between 16 to 100 10 km squares of the National Grid. Species within this category are often too poorly known for their status to be more precisely estimated. </w:t>
      </w:r>
    </w:p>
    <w:p w14:paraId="0ABBA521" w14:textId="77777777" w:rsidR="005B1213" w:rsidRPr="00C90731" w:rsidRDefault="005B1213" w:rsidP="00E50C6D">
      <w:pPr>
        <w:pStyle w:val="Heading3"/>
        <w:numPr>
          <w:ilvl w:val="2"/>
          <w:numId w:val="0"/>
        </w:numPr>
        <w:tabs>
          <w:tab w:val="num" w:pos="0"/>
        </w:tabs>
        <w:suppressAutoHyphens/>
        <w:spacing w:before="240" w:after="60"/>
        <w:ind w:left="720" w:hanging="720"/>
        <w:jc w:val="both"/>
        <w:rPr>
          <w:rFonts w:ascii="Calibri" w:hAnsi="Calibri"/>
          <w:sz w:val="28"/>
        </w:rPr>
      </w:pPr>
      <w:r w:rsidRPr="00C90731">
        <w:rPr>
          <w:rFonts w:ascii="Calibri" w:hAnsi="Calibri"/>
          <w:sz w:val="28"/>
        </w:rPr>
        <w:t>Summary of the IUCN categories and criteria.</w:t>
      </w:r>
    </w:p>
    <w:p w14:paraId="5BBA987C" w14:textId="77777777" w:rsidR="005B1213" w:rsidRPr="00C90731" w:rsidRDefault="005B1213" w:rsidP="00E50C6D">
      <w:pPr>
        <w:jc w:val="both"/>
        <w:rPr>
          <w:rFonts w:ascii="Calibri" w:hAnsi="Calibri" w:cs="Arial"/>
        </w:rPr>
      </w:pPr>
    </w:p>
    <w:p w14:paraId="2078C16A" w14:textId="77777777" w:rsidR="005B1213" w:rsidRPr="00C90731" w:rsidRDefault="005B1213" w:rsidP="00E50C6D">
      <w:pPr>
        <w:autoSpaceDE w:val="0"/>
        <w:autoSpaceDN w:val="0"/>
        <w:adjustRightInd w:val="0"/>
        <w:jc w:val="center"/>
        <w:rPr>
          <w:rFonts w:ascii="Calibri" w:hAnsi="Calibri"/>
          <w:b/>
          <w:bCs/>
          <w:sz w:val="24"/>
          <w:szCs w:val="24"/>
        </w:rPr>
      </w:pPr>
    </w:p>
    <w:p w14:paraId="53A0B65B" w14:textId="77777777" w:rsidR="005B1213" w:rsidRPr="00C90731" w:rsidRDefault="005B1213" w:rsidP="00E50C6D">
      <w:pPr>
        <w:autoSpaceDE w:val="0"/>
        <w:autoSpaceDN w:val="0"/>
        <w:adjustRightInd w:val="0"/>
        <w:rPr>
          <w:rFonts w:ascii="Calibri" w:hAnsi="Calibri"/>
          <w:b/>
          <w:bCs/>
          <w:sz w:val="28"/>
          <w:szCs w:val="24"/>
        </w:rPr>
      </w:pPr>
      <w:r w:rsidRPr="00C90731">
        <w:rPr>
          <w:rFonts w:ascii="Calibri" w:hAnsi="Calibri"/>
          <w:b/>
          <w:bCs/>
          <w:sz w:val="28"/>
          <w:szCs w:val="24"/>
        </w:rPr>
        <w:t>GB Rarity Status categories and criteria</w:t>
      </w:r>
    </w:p>
    <w:p w14:paraId="57809966" w14:textId="77777777" w:rsidR="005B1213" w:rsidRPr="00C90731" w:rsidRDefault="005B1213" w:rsidP="00E50C6D">
      <w:pPr>
        <w:autoSpaceDE w:val="0"/>
        <w:autoSpaceDN w:val="0"/>
        <w:adjustRightInd w:val="0"/>
        <w:rPr>
          <w:rFonts w:ascii="Calibri" w:hAnsi="Calibri"/>
          <w:sz w:val="24"/>
          <w:szCs w:val="24"/>
          <w:lang w:eastAsia="en-GB"/>
        </w:rPr>
      </w:pPr>
    </w:p>
    <w:p w14:paraId="7B89BDCF" w14:textId="77777777" w:rsidR="005B1213" w:rsidRPr="00C90731" w:rsidRDefault="005B1213" w:rsidP="005B1213">
      <w:pPr>
        <w:numPr>
          <w:ilvl w:val="0"/>
          <w:numId w:val="31"/>
        </w:numPr>
        <w:autoSpaceDE w:val="0"/>
        <w:autoSpaceDN w:val="0"/>
        <w:adjustRightInd w:val="0"/>
        <w:spacing w:after="0" w:line="240" w:lineRule="auto"/>
        <w:jc w:val="both"/>
        <w:rPr>
          <w:rFonts w:ascii="Calibri" w:hAnsi="Calibri"/>
          <w:b/>
          <w:sz w:val="24"/>
          <w:szCs w:val="24"/>
          <w:lang w:eastAsia="en-GB"/>
        </w:rPr>
      </w:pPr>
      <w:r w:rsidRPr="00C90731">
        <w:rPr>
          <w:rFonts w:ascii="Calibri" w:hAnsi="Calibri"/>
          <w:b/>
          <w:sz w:val="24"/>
          <w:szCs w:val="24"/>
          <w:lang w:eastAsia="en-GB"/>
        </w:rPr>
        <w:t>Nationally Rare (NR)</w:t>
      </w:r>
    </w:p>
    <w:p w14:paraId="6E43B3A5" w14:textId="77777777" w:rsidR="005B1213" w:rsidRPr="00C90731" w:rsidRDefault="005B1213" w:rsidP="00E50C6D">
      <w:pPr>
        <w:pStyle w:val="Default"/>
        <w:jc w:val="both"/>
        <w:rPr>
          <w:rFonts w:cs="Times New Roman"/>
        </w:rPr>
      </w:pPr>
      <w:r w:rsidRPr="00C90731">
        <w:rPr>
          <w:rFonts w:cs="Times New Roman"/>
        </w:rPr>
        <w:t xml:space="preserve">Native species which have not been recorded from more than 15 British hectads since 31st December 1979 and where there is reasonable confidence that exhaustive recording would </w:t>
      </w:r>
      <w:r w:rsidRPr="00C90731">
        <w:rPr>
          <w:rFonts w:cs="Times New Roman"/>
        </w:rPr>
        <w:lastRenderedPageBreak/>
        <w:t xml:space="preserve">not find them in more than 15 hectads. This category includes species which are probably extinct. </w:t>
      </w:r>
    </w:p>
    <w:p w14:paraId="364FAE1D" w14:textId="77777777" w:rsidR="005B1213" w:rsidRPr="00C90731" w:rsidRDefault="005B1213" w:rsidP="005B1213">
      <w:pPr>
        <w:numPr>
          <w:ilvl w:val="0"/>
          <w:numId w:val="31"/>
        </w:numPr>
        <w:autoSpaceDE w:val="0"/>
        <w:autoSpaceDN w:val="0"/>
        <w:adjustRightInd w:val="0"/>
        <w:spacing w:after="0" w:line="240" w:lineRule="auto"/>
        <w:jc w:val="both"/>
        <w:rPr>
          <w:rFonts w:ascii="Calibri" w:hAnsi="Calibri"/>
          <w:b/>
          <w:sz w:val="24"/>
          <w:szCs w:val="24"/>
          <w:lang w:eastAsia="en-GB"/>
        </w:rPr>
      </w:pPr>
      <w:r w:rsidRPr="00C90731">
        <w:rPr>
          <w:rFonts w:ascii="Calibri" w:hAnsi="Calibri"/>
          <w:b/>
          <w:sz w:val="24"/>
          <w:szCs w:val="24"/>
          <w:lang w:eastAsia="en-GB"/>
        </w:rPr>
        <w:t>Nationally Scarce (NS)</w:t>
      </w:r>
    </w:p>
    <w:p w14:paraId="29D75B0A" w14:textId="77777777" w:rsidR="005B1213" w:rsidRPr="00C90731" w:rsidRDefault="005B1213" w:rsidP="00E50C6D">
      <w:pPr>
        <w:pStyle w:val="Default"/>
        <w:jc w:val="both"/>
        <w:rPr>
          <w:rFonts w:cs="Times New Roman"/>
        </w:rPr>
      </w:pPr>
      <w:r w:rsidRPr="00C90731">
        <w:rPr>
          <w:rFonts w:cs="Times New Roman"/>
        </w:rPr>
        <w:t xml:space="preserve">Native species which are not regarded as Nationally Rare AND which have not been recorded from more than 100 British hectads since 31st December 1979 and where there is reasonable confidence that exhaustive recording would not find them in more than 100 hectads. </w:t>
      </w:r>
    </w:p>
    <w:p w14:paraId="45CC5391" w14:textId="77777777" w:rsidR="005B1213" w:rsidRPr="00C90731" w:rsidRDefault="005B1213" w:rsidP="00E50C6D">
      <w:pPr>
        <w:tabs>
          <w:tab w:val="left" w:pos="360"/>
        </w:tabs>
        <w:suppressAutoHyphens/>
        <w:jc w:val="both"/>
        <w:rPr>
          <w:rFonts w:ascii="Calibri" w:hAnsi="Calibri"/>
          <w:b/>
          <w:sz w:val="24"/>
          <w:szCs w:val="24"/>
        </w:rPr>
      </w:pPr>
    </w:p>
    <w:p w14:paraId="4AAEBFB6" w14:textId="77777777" w:rsidR="005B1213" w:rsidRPr="00C90731" w:rsidRDefault="005B1213" w:rsidP="00E50C6D">
      <w:pPr>
        <w:pStyle w:val="Heading3"/>
        <w:numPr>
          <w:ilvl w:val="2"/>
          <w:numId w:val="0"/>
        </w:numPr>
        <w:tabs>
          <w:tab w:val="num" w:pos="0"/>
        </w:tabs>
        <w:suppressAutoHyphens/>
        <w:spacing w:before="240" w:after="60"/>
        <w:jc w:val="both"/>
        <w:rPr>
          <w:rFonts w:ascii="Calibri" w:hAnsi="Calibri"/>
          <w:sz w:val="28"/>
          <w:szCs w:val="24"/>
        </w:rPr>
      </w:pPr>
      <w:bookmarkStart w:id="4" w:name="_Toc405847340"/>
      <w:bookmarkStart w:id="5" w:name="_Toc497490518"/>
      <w:r w:rsidRPr="00C90731">
        <w:rPr>
          <w:rFonts w:ascii="Calibri" w:hAnsi="Calibri"/>
          <w:sz w:val="28"/>
          <w:szCs w:val="24"/>
        </w:rPr>
        <w:t>Other species status terminology.</w:t>
      </w:r>
      <w:bookmarkEnd w:id="4"/>
      <w:bookmarkEnd w:id="5"/>
    </w:p>
    <w:p w14:paraId="2CFD8162" w14:textId="77777777" w:rsidR="005B1213" w:rsidRPr="00C90731" w:rsidRDefault="005B1213" w:rsidP="00E50C6D">
      <w:pPr>
        <w:rPr>
          <w:rFonts w:ascii="Calibri" w:hAnsi="Calibri"/>
          <w:sz w:val="24"/>
          <w:szCs w:val="24"/>
        </w:rPr>
      </w:pPr>
    </w:p>
    <w:p w14:paraId="14596565" w14:textId="77777777" w:rsidR="005B1213" w:rsidRPr="00C90731" w:rsidRDefault="005B1213" w:rsidP="005B1213">
      <w:pPr>
        <w:numPr>
          <w:ilvl w:val="0"/>
          <w:numId w:val="30"/>
        </w:numPr>
        <w:tabs>
          <w:tab w:val="left" w:pos="360"/>
        </w:tabs>
        <w:suppressAutoHyphens/>
        <w:spacing w:after="0" w:line="240" w:lineRule="auto"/>
        <w:ind w:left="360"/>
        <w:jc w:val="both"/>
        <w:rPr>
          <w:rFonts w:ascii="Calibri" w:hAnsi="Calibri"/>
          <w:b/>
          <w:sz w:val="24"/>
          <w:szCs w:val="24"/>
        </w:rPr>
      </w:pPr>
      <w:r w:rsidRPr="00C90731">
        <w:rPr>
          <w:rFonts w:ascii="Calibri" w:hAnsi="Calibri"/>
          <w:b/>
          <w:sz w:val="24"/>
          <w:szCs w:val="24"/>
        </w:rPr>
        <w:t>Local</w:t>
      </w:r>
      <w:r w:rsidRPr="00C90731">
        <w:rPr>
          <w:rFonts w:ascii="Calibri" w:hAnsi="Calibri"/>
          <w:sz w:val="24"/>
          <w:szCs w:val="24"/>
        </w:rPr>
        <w:t>. Species that are restricted in distribution either geographically or by habitat. Also used for species that are widespread but infrequently encountered, e.g. encountered in no more than 300 10km squares of the national Ordnance Survey grid since 1970. Or those species listed as such, based upon modern geographical data, by ISIS (2010) and/or relevant recording schemes.</w:t>
      </w:r>
    </w:p>
    <w:p w14:paraId="44939089" w14:textId="77777777" w:rsidR="005B1213" w:rsidRPr="00C90731" w:rsidRDefault="005B1213" w:rsidP="005B1213">
      <w:pPr>
        <w:numPr>
          <w:ilvl w:val="0"/>
          <w:numId w:val="30"/>
        </w:numPr>
        <w:tabs>
          <w:tab w:val="left" w:pos="360"/>
        </w:tabs>
        <w:suppressAutoHyphens/>
        <w:spacing w:after="0" w:line="240" w:lineRule="auto"/>
        <w:ind w:left="360"/>
        <w:jc w:val="both"/>
        <w:rPr>
          <w:rFonts w:ascii="Calibri" w:hAnsi="Calibri"/>
          <w:b/>
          <w:sz w:val="24"/>
          <w:szCs w:val="24"/>
        </w:rPr>
      </w:pPr>
      <w:r w:rsidRPr="00C90731">
        <w:rPr>
          <w:rFonts w:ascii="Calibri" w:hAnsi="Calibri"/>
          <w:b/>
          <w:sz w:val="24"/>
          <w:szCs w:val="24"/>
        </w:rPr>
        <w:t xml:space="preserve">Common. </w:t>
      </w:r>
      <w:r w:rsidRPr="00C90731">
        <w:rPr>
          <w:rFonts w:ascii="Calibri" w:hAnsi="Calibri"/>
          <w:sz w:val="24"/>
          <w:szCs w:val="24"/>
        </w:rPr>
        <w:t>Generally widespread throughout the UK.</w:t>
      </w:r>
    </w:p>
    <w:p w14:paraId="6C1C9E20" w14:textId="77777777" w:rsidR="005B1213" w:rsidRDefault="005B1213" w:rsidP="00E50C6D">
      <w:pPr>
        <w:pStyle w:val="BodyTextIndent"/>
        <w:ind w:left="284"/>
        <w:rPr>
          <w:b w:val="0"/>
          <w:szCs w:val="24"/>
        </w:rPr>
      </w:pPr>
    </w:p>
    <w:p w14:paraId="20EB20F8" w14:textId="77777777" w:rsidR="005B1213" w:rsidRDefault="005B1213" w:rsidP="00E50C6D">
      <w:pPr>
        <w:pStyle w:val="BodyTextIndent"/>
        <w:ind w:left="284"/>
        <w:rPr>
          <w:b w:val="0"/>
          <w:szCs w:val="24"/>
        </w:rPr>
      </w:pPr>
    </w:p>
    <w:p w14:paraId="775CA0EF" w14:textId="77777777" w:rsidR="00BF21D9" w:rsidRDefault="00BF21D9" w:rsidP="00112A8C">
      <w:pPr>
        <w:jc w:val="center"/>
        <w:rPr>
          <w:rFonts w:ascii="Arial" w:hAnsi="Arial" w:cs="Arial"/>
          <w:b/>
          <w:sz w:val="52"/>
          <w:szCs w:val="24"/>
        </w:rPr>
      </w:pPr>
    </w:p>
    <w:p w14:paraId="3796DEAC" w14:textId="77777777" w:rsidR="00C97C16" w:rsidRDefault="00C97C16" w:rsidP="00112A8C">
      <w:pPr>
        <w:jc w:val="center"/>
        <w:rPr>
          <w:rFonts w:ascii="Arial" w:hAnsi="Arial" w:cs="Arial"/>
          <w:b/>
          <w:sz w:val="52"/>
          <w:szCs w:val="24"/>
        </w:rPr>
      </w:pPr>
    </w:p>
    <w:p w14:paraId="31E92B0D" w14:textId="77777777" w:rsidR="00C97C16" w:rsidRDefault="00C97C16" w:rsidP="00112A8C">
      <w:pPr>
        <w:jc w:val="center"/>
        <w:rPr>
          <w:rFonts w:ascii="Arial" w:hAnsi="Arial" w:cs="Arial"/>
          <w:b/>
          <w:sz w:val="52"/>
          <w:szCs w:val="24"/>
        </w:rPr>
      </w:pPr>
    </w:p>
    <w:p w14:paraId="59255EE6" w14:textId="77777777" w:rsidR="00C97C16" w:rsidRDefault="00C97C16" w:rsidP="00112A8C">
      <w:pPr>
        <w:jc w:val="center"/>
        <w:rPr>
          <w:rFonts w:ascii="Arial" w:hAnsi="Arial" w:cs="Arial"/>
          <w:b/>
          <w:sz w:val="52"/>
          <w:szCs w:val="24"/>
        </w:rPr>
      </w:pPr>
    </w:p>
    <w:p w14:paraId="09B67AD8" w14:textId="77777777" w:rsidR="00C97C16" w:rsidRDefault="00C97C16" w:rsidP="00112A8C">
      <w:pPr>
        <w:jc w:val="center"/>
        <w:rPr>
          <w:rFonts w:ascii="Arial" w:hAnsi="Arial" w:cs="Arial"/>
          <w:b/>
          <w:sz w:val="52"/>
          <w:szCs w:val="24"/>
        </w:rPr>
      </w:pPr>
    </w:p>
    <w:p w14:paraId="3893696A" w14:textId="77777777" w:rsidR="00C97C16" w:rsidRDefault="00C97C16" w:rsidP="00112A8C">
      <w:pPr>
        <w:jc w:val="center"/>
        <w:rPr>
          <w:rFonts w:ascii="Arial" w:hAnsi="Arial" w:cs="Arial"/>
          <w:b/>
          <w:sz w:val="52"/>
          <w:szCs w:val="24"/>
        </w:rPr>
      </w:pPr>
    </w:p>
    <w:p w14:paraId="0A3FE326" w14:textId="77777777" w:rsidR="004D1C12" w:rsidRDefault="004D1C12" w:rsidP="007F310A">
      <w:pPr>
        <w:rPr>
          <w:rFonts w:ascii="Arial" w:hAnsi="Arial" w:cs="Arial"/>
          <w:b/>
          <w:sz w:val="52"/>
          <w:szCs w:val="24"/>
        </w:rPr>
      </w:pPr>
    </w:p>
    <w:p w14:paraId="4FF9E1E6" w14:textId="77777777" w:rsidR="004D1C12" w:rsidRDefault="004D1C12" w:rsidP="00112A8C">
      <w:pPr>
        <w:jc w:val="center"/>
        <w:rPr>
          <w:rFonts w:ascii="Arial" w:hAnsi="Arial" w:cs="Arial"/>
          <w:b/>
          <w:sz w:val="52"/>
          <w:szCs w:val="24"/>
        </w:rPr>
      </w:pPr>
    </w:p>
    <w:p w14:paraId="405C1E21" w14:textId="77777777" w:rsidR="005A518C" w:rsidRDefault="005A518C" w:rsidP="00112A8C">
      <w:pPr>
        <w:jc w:val="center"/>
        <w:rPr>
          <w:rFonts w:ascii="Arial" w:hAnsi="Arial" w:cs="Arial"/>
          <w:b/>
          <w:sz w:val="52"/>
          <w:szCs w:val="24"/>
        </w:rPr>
      </w:pPr>
    </w:p>
    <w:p w14:paraId="28FCAF35" w14:textId="77777777" w:rsidR="00434419" w:rsidRPr="00112A8C" w:rsidRDefault="00434419" w:rsidP="00112A8C">
      <w:pPr>
        <w:jc w:val="center"/>
        <w:rPr>
          <w:rFonts w:ascii="Arial" w:hAnsi="Arial" w:cs="Arial"/>
          <w:b/>
          <w:sz w:val="52"/>
          <w:szCs w:val="24"/>
        </w:rPr>
      </w:pPr>
      <w:r w:rsidRPr="00112A8C">
        <w:rPr>
          <w:rFonts w:ascii="Arial" w:hAnsi="Arial" w:cs="Arial"/>
          <w:b/>
          <w:sz w:val="52"/>
          <w:szCs w:val="24"/>
        </w:rPr>
        <w:lastRenderedPageBreak/>
        <w:t>Appendix 4</w:t>
      </w:r>
    </w:p>
    <w:p w14:paraId="00DA4838" w14:textId="77777777" w:rsidR="00434419" w:rsidRPr="00112A8C" w:rsidRDefault="00434419" w:rsidP="00112A8C">
      <w:pPr>
        <w:jc w:val="center"/>
        <w:rPr>
          <w:rFonts w:ascii="Arial" w:hAnsi="Arial" w:cs="Arial"/>
          <w:b/>
          <w:sz w:val="40"/>
          <w:szCs w:val="24"/>
        </w:rPr>
      </w:pPr>
      <w:r w:rsidRPr="00112A8C">
        <w:rPr>
          <w:rFonts w:ascii="Arial" w:hAnsi="Arial" w:cs="Arial"/>
          <w:b/>
          <w:sz w:val="40"/>
          <w:szCs w:val="24"/>
        </w:rPr>
        <w:t>Butterfly survey</w:t>
      </w:r>
    </w:p>
    <w:p w14:paraId="51113627" w14:textId="77777777" w:rsidR="00434419" w:rsidRPr="00434419" w:rsidRDefault="00434419" w:rsidP="00434419">
      <w:pPr>
        <w:rPr>
          <w:rFonts w:ascii="Arial" w:hAnsi="Arial" w:cs="Arial"/>
          <w:sz w:val="24"/>
          <w:szCs w:val="24"/>
        </w:rPr>
      </w:pPr>
      <w:r>
        <w:rPr>
          <w:rFonts w:ascii="Arial" w:hAnsi="Arial" w:cs="Arial"/>
          <w:sz w:val="24"/>
          <w:szCs w:val="24"/>
        </w:rPr>
        <w:t xml:space="preserve"> </w:t>
      </w:r>
    </w:p>
    <w:p w14:paraId="1C575DA6" w14:textId="77777777" w:rsidR="00434419" w:rsidRPr="00434419" w:rsidRDefault="00434419" w:rsidP="00112A8C">
      <w:pPr>
        <w:jc w:val="center"/>
        <w:rPr>
          <w:rFonts w:ascii="Arial" w:hAnsi="Arial" w:cs="Arial"/>
          <w:b/>
          <w:sz w:val="24"/>
          <w:szCs w:val="24"/>
        </w:rPr>
      </w:pPr>
      <w:r w:rsidRPr="00434419">
        <w:rPr>
          <w:rFonts w:ascii="Arial" w:hAnsi="Arial" w:cs="Arial"/>
          <w:b/>
          <w:sz w:val="24"/>
          <w:szCs w:val="24"/>
        </w:rPr>
        <w:t>Ox Drove Meadow</w:t>
      </w:r>
    </w:p>
    <w:p w14:paraId="5EB06253" w14:textId="77777777" w:rsidR="00434419" w:rsidRPr="00434419" w:rsidRDefault="00434419" w:rsidP="00112A8C">
      <w:pPr>
        <w:jc w:val="center"/>
        <w:rPr>
          <w:rFonts w:ascii="Arial" w:hAnsi="Arial" w:cs="Arial"/>
          <w:b/>
          <w:sz w:val="24"/>
          <w:szCs w:val="24"/>
        </w:rPr>
      </w:pPr>
      <w:r w:rsidRPr="00434419">
        <w:rPr>
          <w:rFonts w:ascii="Arial" w:hAnsi="Arial" w:cs="Arial"/>
          <w:b/>
          <w:sz w:val="24"/>
          <w:szCs w:val="24"/>
        </w:rPr>
        <w:t>Butterfly Transect Route Directions</w:t>
      </w:r>
    </w:p>
    <w:p w14:paraId="2FB8ECC2" w14:textId="77777777" w:rsidR="00434419" w:rsidRPr="00434419" w:rsidRDefault="00434419" w:rsidP="00112A8C">
      <w:pPr>
        <w:rPr>
          <w:rFonts w:ascii="Arial" w:hAnsi="Arial" w:cs="Arial"/>
          <w:b/>
          <w:sz w:val="24"/>
          <w:szCs w:val="24"/>
        </w:rPr>
      </w:pPr>
    </w:p>
    <w:p w14:paraId="645FA9D0" w14:textId="77777777" w:rsidR="00434419" w:rsidRPr="00434419" w:rsidRDefault="00434419" w:rsidP="00112A8C">
      <w:pPr>
        <w:rPr>
          <w:rFonts w:ascii="Arial" w:hAnsi="Arial" w:cs="Arial"/>
          <w:sz w:val="24"/>
          <w:szCs w:val="24"/>
        </w:rPr>
      </w:pPr>
      <w:r w:rsidRPr="00434419">
        <w:rPr>
          <w:rFonts w:ascii="Arial" w:hAnsi="Arial" w:cs="Arial"/>
          <w:sz w:val="24"/>
          <w:szCs w:val="24"/>
        </w:rPr>
        <w:t>The Transect should take no longer than an hour so please a</w:t>
      </w:r>
      <w:r w:rsidR="00BA4D02">
        <w:rPr>
          <w:rFonts w:ascii="Arial" w:hAnsi="Arial" w:cs="Arial"/>
          <w:sz w:val="24"/>
          <w:szCs w:val="24"/>
        </w:rPr>
        <w:t>llow enough time when visiting.</w:t>
      </w:r>
    </w:p>
    <w:p w14:paraId="45027A83" w14:textId="77777777" w:rsidR="00434419" w:rsidRPr="00434419" w:rsidRDefault="00434419" w:rsidP="00112A8C">
      <w:pPr>
        <w:numPr>
          <w:ilvl w:val="0"/>
          <w:numId w:val="15"/>
        </w:numPr>
        <w:rPr>
          <w:rFonts w:ascii="Arial" w:hAnsi="Arial" w:cs="Arial"/>
          <w:sz w:val="24"/>
          <w:szCs w:val="24"/>
        </w:rPr>
      </w:pPr>
      <w:r w:rsidRPr="00434419">
        <w:rPr>
          <w:rFonts w:ascii="Arial" w:hAnsi="Arial" w:cs="Arial"/>
          <w:sz w:val="24"/>
          <w:szCs w:val="24"/>
        </w:rPr>
        <w:t>Start at the Kissing gate on Ox Drove opposite the play area. Take the gravel track up the hill, towards the hedge. When you reach the gap in the hedge, this is the end of section 1.</w:t>
      </w:r>
    </w:p>
    <w:p w14:paraId="0B22C74A" w14:textId="77777777" w:rsidR="00434419" w:rsidRPr="00434419" w:rsidRDefault="00434419" w:rsidP="00112A8C">
      <w:pPr>
        <w:rPr>
          <w:rFonts w:ascii="Arial" w:hAnsi="Arial" w:cs="Arial"/>
          <w:sz w:val="24"/>
          <w:szCs w:val="24"/>
        </w:rPr>
      </w:pPr>
    </w:p>
    <w:p w14:paraId="5044113D" w14:textId="77777777" w:rsidR="00434419" w:rsidRPr="00434419" w:rsidRDefault="00434419" w:rsidP="00112A8C">
      <w:pPr>
        <w:numPr>
          <w:ilvl w:val="0"/>
          <w:numId w:val="15"/>
        </w:numPr>
        <w:rPr>
          <w:rFonts w:ascii="Arial" w:hAnsi="Arial" w:cs="Arial"/>
          <w:sz w:val="24"/>
          <w:szCs w:val="24"/>
        </w:rPr>
      </w:pPr>
      <w:r w:rsidRPr="00434419">
        <w:rPr>
          <w:rFonts w:ascii="Arial" w:hAnsi="Arial" w:cs="Arial"/>
          <w:sz w:val="24"/>
          <w:szCs w:val="24"/>
        </w:rPr>
        <w:t>Continue along the gravel path, until you reach the kissing gate at the bottom of the hill, this is the end of section 2.</w:t>
      </w:r>
    </w:p>
    <w:p w14:paraId="5E562335" w14:textId="77777777" w:rsidR="00434419" w:rsidRPr="00434419" w:rsidRDefault="00434419" w:rsidP="00112A8C">
      <w:pPr>
        <w:rPr>
          <w:rFonts w:ascii="Arial" w:hAnsi="Arial" w:cs="Arial"/>
          <w:sz w:val="24"/>
          <w:szCs w:val="24"/>
        </w:rPr>
      </w:pPr>
    </w:p>
    <w:p w14:paraId="29917E20" w14:textId="77777777" w:rsidR="00434419" w:rsidRPr="00434419" w:rsidRDefault="00434419" w:rsidP="00112A8C">
      <w:pPr>
        <w:numPr>
          <w:ilvl w:val="0"/>
          <w:numId w:val="15"/>
        </w:numPr>
        <w:rPr>
          <w:rFonts w:ascii="Arial" w:hAnsi="Arial" w:cs="Arial"/>
          <w:sz w:val="24"/>
          <w:szCs w:val="24"/>
        </w:rPr>
      </w:pPr>
      <w:r w:rsidRPr="00434419">
        <w:rPr>
          <w:rFonts w:ascii="Arial" w:hAnsi="Arial" w:cs="Arial"/>
          <w:sz w:val="24"/>
          <w:szCs w:val="24"/>
        </w:rPr>
        <w:t>At the kissing gate, take a right off the path and follow the edge of the meadow adjacent to the newly planted trees until you reach the gravel path where it passes through the hedge. This is the end of section 3.</w:t>
      </w:r>
    </w:p>
    <w:p w14:paraId="4DA04B3F" w14:textId="77777777" w:rsidR="00434419" w:rsidRPr="00434419" w:rsidRDefault="00434419" w:rsidP="00112A8C">
      <w:pPr>
        <w:rPr>
          <w:rFonts w:ascii="Arial" w:hAnsi="Arial" w:cs="Arial"/>
          <w:sz w:val="24"/>
          <w:szCs w:val="24"/>
        </w:rPr>
      </w:pPr>
    </w:p>
    <w:p w14:paraId="19737D84" w14:textId="77777777" w:rsidR="00112A8C" w:rsidRPr="00BA4D02" w:rsidRDefault="00434419" w:rsidP="00BA4D02">
      <w:pPr>
        <w:numPr>
          <w:ilvl w:val="0"/>
          <w:numId w:val="15"/>
        </w:numPr>
        <w:rPr>
          <w:rFonts w:ascii="Arial" w:hAnsi="Arial" w:cs="Arial"/>
          <w:sz w:val="24"/>
          <w:szCs w:val="24"/>
        </w:rPr>
      </w:pPr>
      <w:r w:rsidRPr="00434419">
        <w:rPr>
          <w:rFonts w:ascii="Arial" w:hAnsi="Arial" w:cs="Arial"/>
          <w:sz w:val="24"/>
          <w:szCs w:val="24"/>
        </w:rPr>
        <w:t>Pass back through the gap in the hedge and turn left off the path and head downhill adjacent to the newly planted trees until you reach the kissing gate that was at the start of section 1. This is the end of section 4 and the end of the transect.</w:t>
      </w:r>
    </w:p>
    <w:p w14:paraId="7EA2EB52" w14:textId="77777777" w:rsidR="00402528" w:rsidRDefault="00402528" w:rsidP="003F34B8">
      <w:pPr>
        <w:jc w:val="center"/>
        <w:rPr>
          <w:rFonts w:ascii="Arial" w:hAnsi="Arial" w:cs="Arial"/>
          <w:b/>
          <w:sz w:val="28"/>
          <w:szCs w:val="24"/>
        </w:rPr>
      </w:pPr>
    </w:p>
    <w:p w14:paraId="4B2A95BC" w14:textId="77777777" w:rsidR="00402528" w:rsidRDefault="00402528" w:rsidP="003F34B8">
      <w:pPr>
        <w:jc w:val="center"/>
        <w:rPr>
          <w:rFonts w:ascii="Arial" w:hAnsi="Arial" w:cs="Arial"/>
          <w:b/>
          <w:sz w:val="28"/>
          <w:szCs w:val="24"/>
        </w:rPr>
      </w:pPr>
    </w:p>
    <w:p w14:paraId="3BBF2B55" w14:textId="77777777" w:rsidR="00402528" w:rsidRDefault="00402528" w:rsidP="003F34B8">
      <w:pPr>
        <w:jc w:val="center"/>
        <w:rPr>
          <w:rFonts w:ascii="Arial" w:hAnsi="Arial" w:cs="Arial"/>
          <w:b/>
          <w:sz w:val="28"/>
          <w:szCs w:val="24"/>
        </w:rPr>
      </w:pPr>
    </w:p>
    <w:p w14:paraId="2FEE3425" w14:textId="77777777" w:rsidR="00402528" w:rsidRDefault="00402528" w:rsidP="003F34B8">
      <w:pPr>
        <w:jc w:val="center"/>
        <w:rPr>
          <w:rFonts w:ascii="Arial" w:hAnsi="Arial" w:cs="Arial"/>
          <w:b/>
          <w:sz w:val="28"/>
          <w:szCs w:val="24"/>
        </w:rPr>
      </w:pPr>
    </w:p>
    <w:p w14:paraId="6053483B" w14:textId="77777777" w:rsidR="00C97C16" w:rsidRDefault="00C97C16" w:rsidP="003F34B8">
      <w:pPr>
        <w:jc w:val="center"/>
        <w:rPr>
          <w:rFonts w:ascii="Arial" w:hAnsi="Arial" w:cs="Arial"/>
          <w:b/>
          <w:sz w:val="28"/>
          <w:szCs w:val="24"/>
        </w:rPr>
      </w:pPr>
    </w:p>
    <w:p w14:paraId="7606E2A3" w14:textId="77777777" w:rsidR="00402528" w:rsidRDefault="00402528" w:rsidP="003F34B8">
      <w:pPr>
        <w:jc w:val="center"/>
        <w:rPr>
          <w:rFonts w:ascii="Arial" w:hAnsi="Arial" w:cs="Arial"/>
          <w:b/>
          <w:sz w:val="28"/>
          <w:szCs w:val="24"/>
        </w:rPr>
      </w:pPr>
    </w:p>
    <w:p w14:paraId="013173F1" w14:textId="77777777" w:rsidR="005A518C" w:rsidRDefault="005A518C" w:rsidP="003F34B8">
      <w:pPr>
        <w:jc w:val="center"/>
        <w:rPr>
          <w:rFonts w:ascii="Arial" w:hAnsi="Arial" w:cs="Arial"/>
          <w:b/>
          <w:sz w:val="28"/>
          <w:szCs w:val="24"/>
        </w:rPr>
      </w:pPr>
    </w:p>
    <w:p w14:paraId="6139873E" w14:textId="77777777" w:rsidR="00112A8C" w:rsidRPr="003F34B8" w:rsidRDefault="00112A8C" w:rsidP="003F34B8">
      <w:pPr>
        <w:jc w:val="center"/>
        <w:rPr>
          <w:rFonts w:ascii="Arial" w:hAnsi="Arial" w:cs="Arial"/>
          <w:b/>
          <w:sz w:val="28"/>
          <w:szCs w:val="24"/>
        </w:rPr>
      </w:pPr>
      <w:r w:rsidRPr="003F34B8">
        <w:rPr>
          <w:rFonts w:ascii="Arial" w:hAnsi="Arial" w:cs="Arial"/>
          <w:b/>
          <w:sz w:val="28"/>
          <w:szCs w:val="24"/>
        </w:rPr>
        <w:t>2019 Butterfly report</w:t>
      </w:r>
    </w:p>
    <w:p w14:paraId="7706332F" w14:textId="77777777" w:rsidR="003F34B8" w:rsidRPr="003F34B8" w:rsidRDefault="003F34B8" w:rsidP="003F34B8">
      <w:pPr>
        <w:rPr>
          <w:rFonts w:ascii="Arial" w:hAnsi="Arial" w:cs="Arial"/>
          <w:b/>
          <w:sz w:val="24"/>
          <w:szCs w:val="24"/>
          <w:u w:val="single"/>
        </w:rPr>
      </w:pPr>
      <w:r w:rsidRPr="003F34B8">
        <w:rPr>
          <w:rFonts w:ascii="Arial" w:hAnsi="Arial" w:cs="Arial"/>
          <w:b/>
          <w:sz w:val="24"/>
          <w:szCs w:val="24"/>
          <w:u w:val="single"/>
        </w:rPr>
        <w:t>Ox Drove meadows Butterfly Survey</w:t>
      </w:r>
    </w:p>
    <w:p w14:paraId="43E67953" w14:textId="77777777" w:rsidR="003F34B8" w:rsidRPr="003F34B8" w:rsidRDefault="003F34B8" w:rsidP="003F34B8">
      <w:pPr>
        <w:rPr>
          <w:rFonts w:ascii="Arial" w:hAnsi="Arial" w:cs="Arial"/>
          <w:b/>
          <w:sz w:val="24"/>
          <w:szCs w:val="24"/>
          <w:u w:val="single"/>
        </w:rPr>
      </w:pPr>
      <w:r w:rsidRPr="003F34B8">
        <w:rPr>
          <w:rFonts w:ascii="Arial" w:hAnsi="Arial" w:cs="Arial"/>
          <w:b/>
          <w:sz w:val="24"/>
          <w:szCs w:val="24"/>
          <w:u w:val="single"/>
        </w:rPr>
        <w:t>Annual report 2019</w:t>
      </w:r>
    </w:p>
    <w:p w14:paraId="7BC94AAD" w14:textId="77777777" w:rsidR="003F34B8" w:rsidRPr="003F34B8" w:rsidRDefault="003F34B8" w:rsidP="003F34B8">
      <w:pPr>
        <w:rPr>
          <w:rFonts w:ascii="Arial" w:hAnsi="Arial" w:cs="Arial"/>
          <w:b/>
          <w:sz w:val="24"/>
          <w:szCs w:val="24"/>
          <w:u w:val="single"/>
        </w:rPr>
      </w:pPr>
      <w:r w:rsidRPr="003F34B8">
        <w:rPr>
          <w:rFonts w:ascii="Arial" w:hAnsi="Arial" w:cs="Arial"/>
          <w:b/>
          <w:sz w:val="24"/>
          <w:szCs w:val="24"/>
          <w:u w:val="single"/>
        </w:rPr>
        <w:t xml:space="preserve">Introduction </w:t>
      </w:r>
    </w:p>
    <w:p w14:paraId="7442D3C5" w14:textId="77777777" w:rsidR="003F34B8" w:rsidRPr="003F34B8" w:rsidRDefault="003F34B8" w:rsidP="003F34B8">
      <w:pPr>
        <w:rPr>
          <w:rFonts w:ascii="Arial" w:hAnsi="Arial" w:cs="Arial"/>
          <w:sz w:val="24"/>
          <w:szCs w:val="24"/>
        </w:rPr>
      </w:pPr>
      <w:r w:rsidRPr="003F34B8">
        <w:rPr>
          <w:rFonts w:ascii="Arial" w:hAnsi="Arial" w:cs="Arial"/>
          <w:sz w:val="24"/>
          <w:szCs w:val="24"/>
        </w:rPr>
        <w:t xml:space="preserve">This was the first year a butterfly survey was conducted at Ox Drove Meadows. This site was handed over the Test Valley for management when the new Picket Piece development was built. Since then, there has been a lot of effort put into the site to find out what ecological value it holds. The data collected this year will be fed back into the National Butterfly Monitoring Scheme and will help guide management of the site in order to help optimise the habitat for all wildlife. </w:t>
      </w:r>
    </w:p>
    <w:p w14:paraId="42C30F66" w14:textId="77777777" w:rsidR="003F34B8" w:rsidRPr="003F34B8" w:rsidRDefault="003F34B8" w:rsidP="003F34B8">
      <w:pPr>
        <w:rPr>
          <w:rFonts w:ascii="Arial" w:hAnsi="Arial" w:cs="Arial"/>
          <w:b/>
          <w:sz w:val="24"/>
          <w:szCs w:val="24"/>
          <w:u w:val="single"/>
        </w:rPr>
      </w:pPr>
      <w:r w:rsidRPr="003F34B8">
        <w:rPr>
          <w:rFonts w:ascii="Arial" w:hAnsi="Arial" w:cs="Arial"/>
          <w:b/>
          <w:sz w:val="24"/>
          <w:szCs w:val="24"/>
          <w:u w:val="single"/>
        </w:rPr>
        <w:t>Results</w:t>
      </w:r>
    </w:p>
    <w:p w14:paraId="50328602" w14:textId="77777777" w:rsidR="003F34B8" w:rsidRPr="003F34B8" w:rsidRDefault="003F34B8" w:rsidP="003F34B8">
      <w:pPr>
        <w:rPr>
          <w:rFonts w:ascii="Arial" w:hAnsi="Arial" w:cs="Arial"/>
          <w:sz w:val="24"/>
          <w:szCs w:val="24"/>
        </w:rPr>
      </w:pPr>
      <w:r w:rsidRPr="003F34B8">
        <w:rPr>
          <w:rFonts w:ascii="Arial" w:hAnsi="Arial" w:cs="Arial"/>
          <w:sz w:val="24"/>
          <w:szCs w:val="24"/>
        </w:rPr>
        <w:t xml:space="preserve">2019 saw 18 out of the 26 survey weeks conducted, just short of the target of 20 weeks ideal in terms of establishing statistically significant trends. However it does still give us an idea of how valuable our site is for butterflies. As this is the first year we cannot determine if there is an average increase or decrease for the site. However, a total of 748 butterflies were identified this year and this isn’t a bad starting point for the first year of surveying. Nationally in 2018, 2/3 of butterfly numbers increased to just over average which is a promising trend. If this trend continues, we should be looking at a promising increase in our numbers for Ox Drove next year. </w:t>
      </w:r>
    </w:p>
    <w:p w14:paraId="3D4BDF48" w14:textId="77777777" w:rsidR="003F34B8" w:rsidRPr="003F34B8" w:rsidRDefault="003F34B8" w:rsidP="003F34B8">
      <w:pPr>
        <w:rPr>
          <w:rFonts w:ascii="Arial" w:hAnsi="Arial" w:cs="Arial"/>
          <w:sz w:val="24"/>
          <w:szCs w:val="24"/>
        </w:rPr>
      </w:pPr>
      <w:r w:rsidRPr="003F34B8">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6252B00D" wp14:editId="1938D7C3">
                <wp:simplePos x="0" y="0"/>
                <wp:positionH relativeFrom="column">
                  <wp:posOffset>-428625</wp:posOffset>
                </wp:positionH>
                <wp:positionV relativeFrom="paragraph">
                  <wp:posOffset>572770</wp:posOffset>
                </wp:positionV>
                <wp:extent cx="6638925" cy="1657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3892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077" w:type="dxa"/>
                              <w:tblInd w:w="93" w:type="dxa"/>
                              <w:tblLook w:val="04A0" w:firstRow="1" w:lastRow="0" w:firstColumn="1" w:lastColumn="0" w:noHBand="0" w:noVBand="1"/>
                            </w:tblPr>
                            <w:tblGrid>
                              <w:gridCol w:w="3258"/>
                              <w:gridCol w:w="3561"/>
                              <w:gridCol w:w="3258"/>
                            </w:tblGrid>
                            <w:tr w:rsidR="00E50C6D" w:rsidRPr="00EB014A" w14:paraId="72B130B6" w14:textId="77777777" w:rsidTr="00BF21D9">
                              <w:trPr>
                                <w:trHeight w:val="300"/>
                              </w:trPr>
                              <w:tc>
                                <w:tcPr>
                                  <w:tcW w:w="3258" w:type="dxa"/>
                                  <w:tcBorders>
                                    <w:top w:val="nil"/>
                                    <w:left w:val="nil"/>
                                    <w:bottom w:val="nil"/>
                                    <w:right w:val="nil"/>
                                  </w:tcBorders>
                                  <w:shd w:val="clear" w:color="auto" w:fill="auto"/>
                                  <w:noWrap/>
                                  <w:vAlign w:val="bottom"/>
                                  <w:hideMark/>
                                </w:tcPr>
                                <w:p w14:paraId="11219B6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Skipper</w:t>
                                  </w:r>
                                </w:p>
                              </w:tc>
                              <w:tc>
                                <w:tcPr>
                                  <w:tcW w:w="3561" w:type="dxa"/>
                                  <w:vAlign w:val="bottom"/>
                                </w:tcPr>
                                <w:p w14:paraId="5153DF83"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Copper</w:t>
                                  </w:r>
                                </w:p>
                              </w:tc>
                              <w:tc>
                                <w:tcPr>
                                  <w:tcW w:w="3258" w:type="dxa"/>
                                  <w:vAlign w:val="bottom"/>
                                </w:tcPr>
                                <w:p w14:paraId="19B292A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Peacock</w:t>
                                  </w:r>
                                </w:p>
                              </w:tc>
                            </w:tr>
                            <w:tr w:rsidR="00E50C6D" w:rsidRPr="00EB014A" w14:paraId="6358C378" w14:textId="77777777" w:rsidTr="00BF21D9">
                              <w:trPr>
                                <w:trHeight w:val="300"/>
                              </w:trPr>
                              <w:tc>
                                <w:tcPr>
                                  <w:tcW w:w="3258" w:type="dxa"/>
                                  <w:tcBorders>
                                    <w:top w:val="nil"/>
                                    <w:left w:val="nil"/>
                                    <w:bottom w:val="nil"/>
                                    <w:right w:val="nil"/>
                                  </w:tcBorders>
                                  <w:shd w:val="clear" w:color="auto" w:fill="auto"/>
                                  <w:noWrap/>
                                  <w:vAlign w:val="bottom"/>
                                  <w:hideMark/>
                                </w:tcPr>
                                <w:p w14:paraId="12A6B5B9"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Essex Skipper</w:t>
                                  </w:r>
                                </w:p>
                              </w:tc>
                              <w:tc>
                                <w:tcPr>
                                  <w:tcW w:w="3561" w:type="dxa"/>
                                  <w:vAlign w:val="bottom"/>
                                </w:tcPr>
                                <w:p w14:paraId="20963A93"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Blue</w:t>
                                  </w:r>
                                </w:p>
                              </w:tc>
                              <w:tc>
                                <w:tcPr>
                                  <w:tcW w:w="3258" w:type="dxa"/>
                                  <w:vAlign w:val="bottom"/>
                                </w:tcPr>
                                <w:p w14:paraId="3E51CE01"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Comma</w:t>
                                  </w:r>
                                </w:p>
                              </w:tc>
                            </w:tr>
                            <w:tr w:rsidR="00E50C6D" w:rsidRPr="00EB014A" w14:paraId="4177C8E7" w14:textId="77777777" w:rsidTr="00BF21D9">
                              <w:trPr>
                                <w:trHeight w:val="300"/>
                              </w:trPr>
                              <w:tc>
                                <w:tcPr>
                                  <w:tcW w:w="3258" w:type="dxa"/>
                                  <w:tcBorders>
                                    <w:top w:val="nil"/>
                                    <w:left w:val="nil"/>
                                    <w:bottom w:val="nil"/>
                                    <w:right w:val="nil"/>
                                  </w:tcBorders>
                                  <w:shd w:val="clear" w:color="auto" w:fill="auto"/>
                                  <w:noWrap/>
                                  <w:vAlign w:val="bottom"/>
                                  <w:hideMark/>
                                </w:tcPr>
                                <w:p w14:paraId="5F4FBAE4"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Large Skipper</w:t>
                                  </w:r>
                                </w:p>
                              </w:tc>
                              <w:tc>
                                <w:tcPr>
                                  <w:tcW w:w="3561" w:type="dxa"/>
                                  <w:vAlign w:val="bottom"/>
                                </w:tcPr>
                                <w:p w14:paraId="10C1B70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Brown Argus</w:t>
                                  </w:r>
                                </w:p>
                              </w:tc>
                              <w:tc>
                                <w:tcPr>
                                  <w:tcW w:w="3258" w:type="dxa"/>
                                  <w:vAlign w:val="bottom"/>
                                </w:tcPr>
                                <w:p w14:paraId="7297B7EC"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Dark Green Fritillary</w:t>
                                  </w:r>
                                </w:p>
                              </w:tc>
                            </w:tr>
                            <w:tr w:rsidR="00E50C6D" w:rsidRPr="00EB014A" w14:paraId="5A4D41DF" w14:textId="77777777" w:rsidTr="00BF21D9">
                              <w:trPr>
                                <w:trHeight w:val="300"/>
                              </w:trPr>
                              <w:tc>
                                <w:tcPr>
                                  <w:tcW w:w="3258" w:type="dxa"/>
                                  <w:tcBorders>
                                    <w:top w:val="nil"/>
                                    <w:left w:val="nil"/>
                                    <w:bottom w:val="nil"/>
                                    <w:right w:val="nil"/>
                                  </w:tcBorders>
                                  <w:shd w:val="clear" w:color="auto" w:fill="auto"/>
                                  <w:noWrap/>
                                  <w:vAlign w:val="bottom"/>
                                  <w:hideMark/>
                                </w:tcPr>
                                <w:p w14:paraId="2B631C9D"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A57277">
                                    <w:rPr>
                                      <w:rFonts w:ascii="Arial" w:eastAsia="Times New Roman" w:hAnsi="Arial" w:cs="Arial"/>
                                      <w:b/>
                                      <w:color w:val="000000"/>
                                      <w:sz w:val="23"/>
                                      <w:szCs w:val="23"/>
                                      <w:lang w:eastAsia="en-GB"/>
                                    </w:rPr>
                                    <w:t xml:space="preserve"> </w:t>
                                  </w:r>
                                  <w:r w:rsidRPr="00EB014A">
                                    <w:rPr>
                                      <w:rFonts w:ascii="Arial" w:eastAsia="Times New Roman" w:hAnsi="Arial" w:cs="Arial"/>
                                      <w:b/>
                                      <w:color w:val="000000"/>
                                      <w:sz w:val="23"/>
                                      <w:szCs w:val="23"/>
                                      <w:lang w:eastAsia="en-GB"/>
                                    </w:rPr>
                                    <w:t>Brimstone</w:t>
                                  </w:r>
                                </w:p>
                              </w:tc>
                              <w:tc>
                                <w:tcPr>
                                  <w:tcW w:w="3561" w:type="dxa"/>
                                  <w:vAlign w:val="bottom"/>
                                </w:tcPr>
                                <w:p w14:paraId="144D6C95"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Common Blue</w:t>
                                  </w:r>
                                </w:p>
                              </w:tc>
                              <w:tc>
                                <w:tcPr>
                                  <w:tcW w:w="3258" w:type="dxa"/>
                                  <w:vAlign w:val="bottom"/>
                                </w:tcPr>
                                <w:p w14:paraId="794B56C8"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Marbled White</w:t>
                                  </w:r>
                                </w:p>
                              </w:tc>
                            </w:tr>
                            <w:tr w:rsidR="00E50C6D" w:rsidRPr="00EB014A" w14:paraId="28E4E7F5" w14:textId="77777777" w:rsidTr="00BF21D9">
                              <w:trPr>
                                <w:trHeight w:val="300"/>
                              </w:trPr>
                              <w:tc>
                                <w:tcPr>
                                  <w:tcW w:w="3258" w:type="dxa"/>
                                  <w:tcBorders>
                                    <w:top w:val="nil"/>
                                    <w:left w:val="nil"/>
                                    <w:bottom w:val="nil"/>
                                    <w:right w:val="nil"/>
                                  </w:tcBorders>
                                  <w:shd w:val="clear" w:color="auto" w:fill="auto"/>
                                  <w:noWrap/>
                                  <w:vAlign w:val="bottom"/>
                                  <w:hideMark/>
                                </w:tcPr>
                                <w:p w14:paraId="60E4F4BB"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Large White</w:t>
                                  </w:r>
                                </w:p>
                              </w:tc>
                              <w:tc>
                                <w:tcPr>
                                  <w:tcW w:w="3561" w:type="dxa"/>
                                  <w:vAlign w:val="bottom"/>
                                </w:tcPr>
                                <w:p w14:paraId="4A8D9947"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Holly Blue</w:t>
                                  </w:r>
                                </w:p>
                              </w:tc>
                              <w:tc>
                                <w:tcPr>
                                  <w:tcW w:w="3258" w:type="dxa"/>
                                  <w:vAlign w:val="bottom"/>
                                </w:tcPr>
                                <w:p w14:paraId="353E0F7C"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A57277">
                                    <w:rPr>
                                      <w:rFonts w:ascii="Arial" w:eastAsia="Times New Roman" w:hAnsi="Arial" w:cs="Arial"/>
                                      <w:b/>
                                      <w:color w:val="000000"/>
                                      <w:sz w:val="23"/>
                                      <w:szCs w:val="23"/>
                                      <w:lang w:eastAsia="en-GB"/>
                                    </w:rPr>
                                    <w:t>Gatekeeper / Hedge B</w:t>
                                  </w:r>
                                  <w:r w:rsidRPr="00EB014A">
                                    <w:rPr>
                                      <w:rFonts w:ascii="Arial" w:eastAsia="Times New Roman" w:hAnsi="Arial" w:cs="Arial"/>
                                      <w:b/>
                                      <w:color w:val="000000"/>
                                      <w:sz w:val="23"/>
                                      <w:szCs w:val="23"/>
                                      <w:lang w:eastAsia="en-GB"/>
                                    </w:rPr>
                                    <w:t>rown</w:t>
                                  </w:r>
                                </w:p>
                              </w:tc>
                            </w:tr>
                            <w:tr w:rsidR="00E50C6D" w:rsidRPr="00EB014A" w14:paraId="28DCF2A7" w14:textId="77777777" w:rsidTr="00BF21D9">
                              <w:trPr>
                                <w:trHeight w:val="300"/>
                              </w:trPr>
                              <w:tc>
                                <w:tcPr>
                                  <w:tcW w:w="3258" w:type="dxa"/>
                                  <w:tcBorders>
                                    <w:top w:val="nil"/>
                                    <w:left w:val="nil"/>
                                    <w:bottom w:val="nil"/>
                                    <w:right w:val="nil"/>
                                  </w:tcBorders>
                                  <w:shd w:val="clear" w:color="auto" w:fill="auto"/>
                                  <w:noWrap/>
                                  <w:vAlign w:val="bottom"/>
                                  <w:hideMark/>
                                </w:tcPr>
                                <w:p w14:paraId="70A368A9"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Small White</w:t>
                                  </w:r>
                                </w:p>
                              </w:tc>
                              <w:tc>
                                <w:tcPr>
                                  <w:tcW w:w="3561" w:type="dxa"/>
                                  <w:vAlign w:val="bottom"/>
                                </w:tcPr>
                                <w:p w14:paraId="47F3003F"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Red Admiral</w:t>
                                  </w:r>
                                </w:p>
                              </w:tc>
                              <w:tc>
                                <w:tcPr>
                                  <w:tcW w:w="3258" w:type="dxa"/>
                                  <w:vAlign w:val="bottom"/>
                                </w:tcPr>
                                <w:p w14:paraId="505D5D9B"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Meadow Brown</w:t>
                                  </w:r>
                                </w:p>
                              </w:tc>
                            </w:tr>
                            <w:tr w:rsidR="00E50C6D" w:rsidRPr="00EB014A" w14:paraId="0FB097A0" w14:textId="77777777" w:rsidTr="00BF21D9">
                              <w:trPr>
                                <w:trHeight w:val="300"/>
                              </w:trPr>
                              <w:tc>
                                <w:tcPr>
                                  <w:tcW w:w="3258" w:type="dxa"/>
                                  <w:tcBorders>
                                    <w:top w:val="nil"/>
                                    <w:left w:val="nil"/>
                                    <w:bottom w:val="nil"/>
                                    <w:right w:val="nil"/>
                                  </w:tcBorders>
                                  <w:shd w:val="clear" w:color="auto" w:fill="auto"/>
                                  <w:noWrap/>
                                  <w:vAlign w:val="bottom"/>
                                  <w:hideMark/>
                                </w:tcPr>
                                <w:p w14:paraId="3F55C75C"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Green-veined White</w:t>
                                  </w:r>
                                </w:p>
                              </w:tc>
                              <w:tc>
                                <w:tcPr>
                                  <w:tcW w:w="3561" w:type="dxa"/>
                                  <w:vAlign w:val="bottom"/>
                                </w:tcPr>
                                <w:p w14:paraId="58CDF454"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Painted Lady</w:t>
                                  </w:r>
                                </w:p>
                              </w:tc>
                              <w:tc>
                                <w:tcPr>
                                  <w:tcW w:w="3258" w:type="dxa"/>
                                  <w:vAlign w:val="bottom"/>
                                </w:tcPr>
                                <w:p w14:paraId="70232789"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Heath</w:t>
                                  </w:r>
                                </w:p>
                              </w:tc>
                            </w:tr>
                            <w:tr w:rsidR="00E50C6D" w:rsidRPr="00EB014A" w14:paraId="4E7E29B4" w14:textId="77777777" w:rsidTr="00BF21D9">
                              <w:trPr>
                                <w:trHeight w:val="300"/>
                              </w:trPr>
                              <w:tc>
                                <w:tcPr>
                                  <w:tcW w:w="3258" w:type="dxa"/>
                                  <w:tcBorders>
                                    <w:top w:val="nil"/>
                                    <w:left w:val="nil"/>
                                    <w:bottom w:val="nil"/>
                                    <w:right w:val="nil"/>
                                  </w:tcBorders>
                                  <w:shd w:val="clear" w:color="auto" w:fill="auto"/>
                                  <w:noWrap/>
                                  <w:vAlign w:val="bottom"/>
                                  <w:hideMark/>
                                </w:tcPr>
                                <w:p w14:paraId="04B59B7D"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Orange Tip</w:t>
                                  </w:r>
                                </w:p>
                              </w:tc>
                              <w:tc>
                                <w:tcPr>
                                  <w:tcW w:w="3561" w:type="dxa"/>
                                  <w:vAlign w:val="bottom"/>
                                </w:tcPr>
                                <w:p w14:paraId="461AAD07"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Tortoiseshell</w:t>
                                  </w:r>
                                </w:p>
                              </w:tc>
                              <w:tc>
                                <w:tcPr>
                                  <w:tcW w:w="3258" w:type="dxa"/>
                                  <w:vAlign w:val="bottom"/>
                                </w:tcPr>
                                <w:p w14:paraId="086CBC3D"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Ringlet</w:t>
                                  </w:r>
                                </w:p>
                              </w:tc>
                            </w:tr>
                            <w:tr w:rsidR="00E50C6D" w:rsidRPr="00EB014A" w14:paraId="4112600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5912CB69" w14:textId="77777777" w:rsidR="00E50C6D" w:rsidRPr="00EB014A" w:rsidRDefault="00E50C6D" w:rsidP="00BF21D9">
                                  <w:pPr>
                                    <w:spacing w:after="0" w:line="240" w:lineRule="auto"/>
                                    <w:rPr>
                                      <w:rFonts w:ascii="Arial" w:eastAsia="Times New Roman" w:hAnsi="Arial" w:cs="Arial"/>
                                      <w:color w:val="000000"/>
                                      <w:sz w:val="23"/>
                                      <w:szCs w:val="23"/>
                                      <w:lang w:eastAsia="en-GB"/>
                                    </w:rPr>
                                  </w:pPr>
                                </w:p>
                              </w:tc>
                            </w:tr>
                            <w:tr w:rsidR="00E50C6D" w:rsidRPr="00EB014A" w14:paraId="1C6A20AA"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8F9A634"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C58BFA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E73D254"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F806B9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3BE1D8C"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F3ACB3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4CAB35C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FEF761A"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D91DD9B"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3F7B7B4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0928169"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8378A56"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F361103"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33C548B"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5C2F4F5"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E9E7A39"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3C83FD70"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3BF4B06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10C3A098"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4FA960EC"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35210AD5"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EB83106"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FF82BE1"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6862706B"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5B3DAEA9"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74848FB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37FAFB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2A887A1"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1C8B2F7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bl>
                          <w:p w14:paraId="3667E316" w14:textId="77777777" w:rsidR="00E50C6D" w:rsidRDefault="00E50C6D" w:rsidP="003F34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2B00D" id="_x0000_t202" coordsize="21600,21600" o:spt="202" path="m,l,21600r21600,l21600,xe">
                <v:stroke joinstyle="miter"/>
                <v:path gradientshapeok="t" o:connecttype="rect"/>
              </v:shapetype>
              <v:shape id="Text Box 2" o:spid="_x0000_s1026" type="#_x0000_t202" style="position:absolute;margin-left:-33.75pt;margin-top:45.1pt;width:522.7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" filled="f" stroked="f" strokeweight=".5pt">
                <v:textbox>
                  <w:txbxContent>
                    <w:tbl>
                      <w:tblPr>
                        <w:tblW w:w="10077" w:type="dxa"/>
                        <w:tblInd w:w="93" w:type="dxa"/>
                        <w:tblLook w:val="04A0" w:firstRow="1" w:lastRow="0" w:firstColumn="1" w:lastColumn="0" w:noHBand="0" w:noVBand="1"/>
                      </w:tblPr>
                      <w:tblGrid>
                        <w:gridCol w:w="3258"/>
                        <w:gridCol w:w="3561"/>
                        <w:gridCol w:w="3258"/>
                      </w:tblGrid>
                      <w:tr w:rsidR="00E50C6D" w:rsidRPr="00EB014A" w14:paraId="72B130B6" w14:textId="77777777" w:rsidTr="00BF21D9">
                        <w:trPr>
                          <w:trHeight w:val="300"/>
                        </w:trPr>
                        <w:tc>
                          <w:tcPr>
                            <w:tcW w:w="3258" w:type="dxa"/>
                            <w:tcBorders>
                              <w:top w:val="nil"/>
                              <w:left w:val="nil"/>
                              <w:bottom w:val="nil"/>
                              <w:right w:val="nil"/>
                            </w:tcBorders>
                            <w:shd w:val="clear" w:color="auto" w:fill="auto"/>
                            <w:noWrap/>
                            <w:vAlign w:val="bottom"/>
                            <w:hideMark/>
                          </w:tcPr>
                          <w:p w14:paraId="11219B6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Skipper</w:t>
                            </w:r>
                          </w:p>
                        </w:tc>
                        <w:tc>
                          <w:tcPr>
                            <w:tcW w:w="3561" w:type="dxa"/>
                            <w:vAlign w:val="bottom"/>
                          </w:tcPr>
                          <w:p w14:paraId="5153DF83"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Copper</w:t>
                            </w:r>
                          </w:p>
                        </w:tc>
                        <w:tc>
                          <w:tcPr>
                            <w:tcW w:w="3258" w:type="dxa"/>
                            <w:vAlign w:val="bottom"/>
                          </w:tcPr>
                          <w:p w14:paraId="19B292A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Peacock</w:t>
                            </w:r>
                          </w:p>
                        </w:tc>
                      </w:tr>
                      <w:tr w:rsidR="00E50C6D" w:rsidRPr="00EB014A" w14:paraId="6358C378" w14:textId="77777777" w:rsidTr="00BF21D9">
                        <w:trPr>
                          <w:trHeight w:val="300"/>
                        </w:trPr>
                        <w:tc>
                          <w:tcPr>
                            <w:tcW w:w="3258" w:type="dxa"/>
                            <w:tcBorders>
                              <w:top w:val="nil"/>
                              <w:left w:val="nil"/>
                              <w:bottom w:val="nil"/>
                              <w:right w:val="nil"/>
                            </w:tcBorders>
                            <w:shd w:val="clear" w:color="auto" w:fill="auto"/>
                            <w:noWrap/>
                            <w:vAlign w:val="bottom"/>
                            <w:hideMark/>
                          </w:tcPr>
                          <w:p w14:paraId="12A6B5B9"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Essex Skipper</w:t>
                            </w:r>
                          </w:p>
                        </w:tc>
                        <w:tc>
                          <w:tcPr>
                            <w:tcW w:w="3561" w:type="dxa"/>
                            <w:vAlign w:val="bottom"/>
                          </w:tcPr>
                          <w:p w14:paraId="20963A93"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Blue</w:t>
                            </w:r>
                          </w:p>
                        </w:tc>
                        <w:tc>
                          <w:tcPr>
                            <w:tcW w:w="3258" w:type="dxa"/>
                            <w:vAlign w:val="bottom"/>
                          </w:tcPr>
                          <w:p w14:paraId="3E51CE01"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Comma</w:t>
                            </w:r>
                          </w:p>
                        </w:tc>
                      </w:tr>
                      <w:tr w:rsidR="00E50C6D" w:rsidRPr="00EB014A" w14:paraId="4177C8E7" w14:textId="77777777" w:rsidTr="00BF21D9">
                        <w:trPr>
                          <w:trHeight w:val="300"/>
                        </w:trPr>
                        <w:tc>
                          <w:tcPr>
                            <w:tcW w:w="3258" w:type="dxa"/>
                            <w:tcBorders>
                              <w:top w:val="nil"/>
                              <w:left w:val="nil"/>
                              <w:bottom w:val="nil"/>
                              <w:right w:val="nil"/>
                            </w:tcBorders>
                            <w:shd w:val="clear" w:color="auto" w:fill="auto"/>
                            <w:noWrap/>
                            <w:vAlign w:val="bottom"/>
                            <w:hideMark/>
                          </w:tcPr>
                          <w:p w14:paraId="5F4FBAE4"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Large Skipper</w:t>
                            </w:r>
                          </w:p>
                        </w:tc>
                        <w:tc>
                          <w:tcPr>
                            <w:tcW w:w="3561" w:type="dxa"/>
                            <w:vAlign w:val="bottom"/>
                          </w:tcPr>
                          <w:p w14:paraId="10C1B70A"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Brown Argus</w:t>
                            </w:r>
                          </w:p>
                        </w:tc>
                        <w:tc>
                          <w:tcPr>
                            <w:tcW w:w="3258" w:type="dxa"/>
                            <w:vAlign w:val="bottom"/>
                          </w:tcPr>
                          <w:p w14:paraId="7297B7EC"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Dark Green Fritillary</w:t>
                            </w:r>
                          </w:p>
                        </w:tc>
                      </w:tr>
                      <w:tr w:rsidR="00E50C6D" w:rsidRPr="00EB014A" w14:paraId="5A4D41DF" w14:textId="77777777" w:rsidTr="00BF21D9">
                        <w:trPr>
                          <w:trHeight w:val="300"/>
                        </w:trPr>
                        <w:tc>
                          <w:tcPr>
                            <w:tcW w:w="3258" w:type="dxa"/>
                            <w:tcBorders>
                              <w:top w:val="nil"/>
                              <w:left w:val="nil"/>
                              <w:bottom w:val="nil"/>
                              <w:right w:val="nil"/>
                            </w:tcBorders>
                            <w:shd w:val="clear" w:color="auto" w:fill="auto"/>
                            <w:noWrap/>
                            <w:vAlign w:val="bottom"/>
                            <w:hideMark/>
                          </w:tcPr>
                          <w:p w14:paraId="2B631C9D"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A57277">
                              <w:rPr>
                                <w:rFonts w:ascii="Arial" w:eastAsia="Times New Roman" w:hAnsi="Arial" w:cs="Arial"/>
                                <w:b/>
                                <w:color w:val="000000"/>
                                <w:sz w:val="23"/>
                                <w:szCs w:val="23"/>
                                <w:lang w:eastAsia="en-GB"/>
                              </w:rPr>
                              <w:t xml:space="preserve"> </w:t>
                            </w:r>
                            <w:r w:rsidRPr="00EB014A">
                              <w:rPr>
                                <w:rFonts w:ascii="Arial" w:eastAsia="Times New Roman" w:hAnsi="Arial" w:cs="Arial"/>
                                <w:b/>
                                <w:color w:val="000000"/>
                                <w:sz w:val="23"/>
                                <w:szCs w:val="23"/>
                                <w:lang w:eastAsia="en-GB"/>
                              </w:rPr>
                              <w:t>Brimstone</w:t>
                            </w:r>
                          </w:p>
                        </w:tc>
                        <w:tc>
                          <w:tcPr>
                            <w:tcW w:w="3561" w:type="dxa"/>
                            <w:vAlign w:val="bottom"/>
                          </w:tcPr>
                          <w:p w14:paraId="144D6C95"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Common Blue</w:t>
                            </w:r>
                          </w:p>
                        </w:tc>
                        <w:tc>
                          <w:tcPr>
                            <w:tcW w:w="3258" w:type="dxa"/>
                            <w:vAlign w:val="bottom"/>
                          </w:tcPr>
                          <w:p w14:paraId="794B56C8"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Marbled White</w:t>
                            </w:r>
                          </w:p>
                        </w:tc>
                      </w:tr>
                      <w:tr w:rsidR="00E50C6D" w:rsidRPr="00EB014A" w14:paraId="28E4E7F5" w14:textId="77777777" w:rsidTr="00BF21D9">
                        <w:trPr>
                          <w:trHeight w:val="300"/>
                        </w:trPr>
                        <w:tc>
                          <w:tcPr>
                            <w:tcW w:w="3258" w:type="dxa"/>
                            <w:tcBorders>
                              <w:top w:val="nil"/>
                              <w:left w:val="nil"/>
                              <w:bottom w:val="nil"/>
                              <w:right w:val="nil"/>
                            </w:tcBorders>
                            <w:shd w:val="clear" w:color="auto" w:fill="auto"/>
                            <w:noWrap/>
                            <w:vAlign w:val="bottom"/>
                            <w:hideMark/>
                          </w:tcPr>
                          <w:p w14:paraId="60E4F4BB"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Large White</w:t>
                            </w:r>
                          </w:p>
                        </w:tc>
                        <w:tc>
                          <w:tcPr>
                            <w:tcW w:w="3561" w:type="dxa"/>
                            <w:vAlign w:val="bottom"/>
                          </w:tcPr>
                          <w:p w14:paraId="4A8D9947"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Holly Blue</w:t>
                            </w:r>
                          </w:p>
                        </w:tc>
                        <w:tc>
                          <w:tcPr>
                            <w:tcW w:w="3258" w:type="dxa"/>
                            <w:vAlign w:val="bottom"/>
                          </w:tcPr>
                          <w:p w14:paraId="353E0F7C"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A57277">
                              <w:rPr>
                                <w:rFonts w:ascii="Arial" w:eastAsia="Times New Roman" w:hAnsi="Arial" w:cs="Arial"/>
                                <w:b/>
                                <w:color w:val="000000"/>
                                <w:sz w:val="23"/>
                                <w:szCs w:val="23"/>
                                <w:lang w:eastAsia="en-GB"/>
                              </w:rPr>
                              <w:t>Gatekeeper / Hedge B</w:t>
                            </w:r>
                            <w:r w:rsidRPr="00EB014A">
                              <w:rPr>
                                <w:rFonts w:ascii="Arial" w:eastAsia="Times New Roman" w:hAnsi="Arial" w:cs="Arial"/>
                                <w:b/>
                                <w:color w:val="000000"/>
                                <w:sz w:val="23"/>
                                <w:szCs w:val="23"/>
                                <w:lang w:eastAsia="en-GB"/>
                              </w:rPr>
                              <w:t>rown</w:t>
                            </w:r>
                          </w:p>
                        </w:tc>
                      </w:tr>
                      <w:tr w:rsidR="00E50C6D" w:rsidRPr="00EB014A" w14:paraId="28DCF2A7" w14:textId="77777777" w:rsidTr="00BF21D9">
                        <w:trPr>
                          <w:trHeight w:val="300"/>
                        </w:trPr>
                        <w:tc>
                          <w:tcPr>
                            <w:tcW w:w="3258" w:type="dxa"/>
                            <w:tcBorders>
                              <w:top w:val="nil"/>
                              <w:left w:val="nil"/>
                              <w:bottom w:val="nil"/>
                              <w:right w:val="nil"/>
                            </w:tcBorders>
                            <w:shd w:val="clear" w:color="auto" w:fill="auto"/>
                            <w:noWrap/>
                            <w:vAlign w:val="bottom"/>
                            <w:hideMark/>
                          </w:tcPr>
                          <w:p w14:paraId="70A368A9"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Small White</w:t>
                            </w:r>
                          </w:p>
                        </w:tc>
                        <w:tc>
                          <w:tcPr>
                            <w:tcW w:w="3561" w:type="dxa"/>
                            <w:vAlign w:val="bottom"/>
                          </w:tcPr>
                          <w:p w14:paraId="47F3003F"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Red Admiral</w:t>
                            </w:r>
                          </w:p>
                        </w:tc>
                        <w:tc>
                          <w:tcPr>
                            <w:tcW w:w="3258" w:type="dxa"/>
                            <w:vAlign w:val="bottom"/>
                          </w:tcPr>
                          <w:p w14:paraId="505D5D9B" w14:textId="77777777" w:rsidR="00E50C6D" w:rsidRPr="00EB014A" w:rsidRDefault="00E50C6D" w:rsidP="00BF21D9">
                            <w:pPr>
                              <w:spacing w:after="0" w:line="240" w:lineRule="auto"/>
                              <w:rPr>
                                <w:rFonts w:ascii="Arial" w:eastAsia="Times New Roman" w:hAnsi="Arial" w:cs="Arial"/>
                                <w:b/>
                                <w:color w:val="000000"/>
                                <w:sz w:val="23"/>
                                <w:szCs w:val="23"/>
                                <w:lang w:eastAsia="en-GB"/>
                              </w:rPr>
                            </w:pPr>
                            <w:r w:rsidRPr="00EB014A">
                              <w:rPr>
                                <w:rFonts w:ascii="Arial" w:eastAsia="Times New Roman" w:hAnsi="Arial" w:cs="Arial"/>
                                <w:b/>
                                <w:color w:val="000000"/>
                                <w:sz w:val="23"/>
                                <w:szCs w:val="23"/>
                                <w:lang w:eastAsia="en-GB"/>
                              </w:rPr>
                              <w:t>Meadow Brown</w:t>
                            </w:r>
                          </w:p>
                        </w:tc>
                      </w:tr>
                      <w:tr w:rsidR="00E50C6D" w:rsidRPr="00EB014A" w14:paraId="0FB097A0" w14:textId="77777777" w:rsidTr="00BF21D9">
                        <w:trPr>
                          <w:trHeight w:val="300"/>
                        </w:trPr>
                        <w:tc>
                          <w:tcPr>
                            <w:tcW w:w="3258" w:type="dxa"/>
                            <w:tcBorders>
                              <w:top w:val="nil"/>
                              <w:left w:val="nil"/>
                              <w:bottom w:val="nil"/>
                              <w:right w:val="nil"/>
                            </w:tcBorders>
                            <w:shd w:val="clear" w:color="auto" w:fill="auto"/>
                            <w:noWrap/>
                            <w:vAlign w:val="bottom"/>
                            <w:hideMark/>
                          </w:tcPr>
                          <w:p w14:paraId="3F55C75C"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Green-veined White</w:t>
                            </w:r>
                          </w:p>
                        </w:tc>
                        <w:tc>
                          <w:tcPr>
                            <w:tcW w:w="3561" w:type="dxa"/>
                            <w:vAlign w:val="bottom"/>
                          </w:tcPr>
                          <w:p w14:paraId="58CDF454"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Painted Lady</w:t>
                            </w:r>
                          </w:p>
                        </w:tc>
                        <w:tc>
                          <w:tcPr>
                            <w:tcW w:w="3258" w:type="dxa"/>
                            <w:vAlign w:val="bottom"/>
                          </w:tcPr>
                          <w:p w14:paraId="70232789"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Heath</w:t>
                            </w:r>
                          </w:p>
                        </w:tc>
                      </w:tr>
                      <w:tr w:rsidR="00E50C6D" w:rsidRPr="00EB014A" w14:paraId="4E7E29B4" w14:textId="77777777" w:rsidTr="00BF21D9">
                        <w:trPr>
                          <w:trHeight w:val="300"/>
                        </w:trPr>
                        <w:tc>
                          <w:tcPr>
                            <w:tcW w:w="3258" w:type="dxa"/>
                            <w:tcBorders>
                              <w:top w:val="nil"/>
                              <w:left w:val="nil"/>
                              <w:bottom w:val="nil"/>
                              <w:right w:val="nil"/>
                            </w:tcBorders>
                            <w:shd w:val="clear" w:color="auto" w:fill="auto"/>
                            <w:noWrap/>
                            <w:vAlign w:val="bottom"/>
                            <w:hideMark/>
                          </w:tcPr>
                          <w:p w14:paraId="04B59B7D"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Orange Tip</w:t>
                            </w:r>
                          </w:p>
                        </w:tc>
                        <w:tc>
                          <w:tcPr>
                            <w:tcW w:w="3561" w:type="dxa"/>
                            <w:vAlign w:val="bottom"/>
                          </w:tcPr>
                          <w:p w14:paraId="461AAD07"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Small Tortoiseshell</w:t>
                            </w:r>
                          </w:p>
                        </w:tc>
                        <w:tc>
                          <w:tcPr>
                            <w:tcW w:w="3258" w:type="dxa"/>
                            <w:vAlign w:val="bottom"/>
                          </w:tcPr>
                          <w:p w14:paraId="086CBC3D" w14:textId="77777777" w:rsidR="00E50C6D" w:rsidRPr="00EB014A" w:rsidRDefault="00E50C6D" w:rsidP="00BF21D9">
                            <w:pPr>
                              <w:spacing w:after="0" w:line="240" w:lineRule="auto"/>
                              <w:rPr>
                                <w:rFonts w:ascii="Arial" w:eastAsia="Times New Roman" w:hAnsi="Arial" w:cs="Arial"/>
                                <w:color w:val="000000"/>
                                <w:sz w:val="23"/>
                                <w:szCs w:val="23"/>
                                <w:lang w:eastAsia="en-GB"/>
                              </w:rPr>
                            </w:pPr>
                            <w:r w:rsidRPr="00EB014A">
                              <w:rPr>
                                <w:rFonts w:ascii="Arial" w:eastAsia="Times New Roman" w:hAnsi="Arial" w:cs="Arial"/>
                                <w:color w:val="000000"/>
                                <w:sz w:val="23"/>
                                <w:szCs w:val="23"/>
                                <w:lang w:eastAsia="en-GB"/>
                              </w:rPr>
                              <w:t>Ringlet</w:t>
                            </w:r>
                          </w:p>
                        </w:tc>
                      </w:tr>
                      <w:tr w:rsidR="00E50C6D" w:rsidRPr="00EB014A" w14:paraId="4112600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5912CB69" w14:textId="77777777" w:rsidR="00E50C6D" w:rsidRPr="00EB014A" w:rsidRDefault="00E50C6D" w:rsidP="00BF21D9">
                            <w:pPr>
                              <w:spacing w:after="0" w:line="240" w:lineRule="auto"/>
                              <w:rPr>
                                <w:rFonts w:ascii="Arial" w:eastAsia="Times New Roman" w:hAnsi="Arial" w:cs="Arial"/>
                                <w:color w:val="000000"/>
                                <w:sz w:val="23"/>
                                <w:szCs w:val="23"/>
                                <w:lang w:eastAsia="en-GB"/>
                              </w:rPr>
                            </w:pPr>
                          </w:p>
                        </w:tc>
                      </w:tr>
                      <w:tr w:rsidR="00E50C6D" w:rsidRPr="00EB014A" w14:paraId="1C6A20AA"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8F9A634"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C58BFA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E73D254"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F806B9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3BE1D8C"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F3ACB30"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4CAB35C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FEF761A"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D91DD9B"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3F7B7B4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0928169"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8378A56"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7F361103"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033C548B"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65C2F4F5"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E9E7A39"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3C83FD70"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3BF4B06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10C3A098"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4FA960EC"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35210AD5"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5EB83106"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FF82BE1"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6862706B"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5B3DAEA9"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74848FBD"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237FAFB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r w:rsidR="00E50C6D" w:rsidRPr="00EB014A" w14:paraId="22A887A1" w14:textId="77777777" w:rsidTr="00BF21D9">
                        <w:trPr>
                          <w:gridAfter w:val="2"/>
                          <w:wAfter w:w="6819" w:type="dxa"/>
                          <w:trHeight w:val="300"/>
                        </w:trPr>
                        <w:tc>
                          <w:tcPr>
                            <w:tcW w:w="3258" w:type="dxa"/>
                            <w:tcBorders>
                              <w:top w:val="nil"/>
                              <w:left w:val="nil"/>
                              <w:bottom w:val="nil"/>
                              <w:right w:val="nil"/>
                            </w:tcBorders>
                            <w:shd w:val="clear" w:color="auto" w:fill="auto"/>
                            <w:noWrap/>
                            <w:vAlign w:val="bottom"/>
                          </w:tcPr>
                          <w:p w14:paraId="1C8B2F76" w14:textId="77777777" w:rsidR="00E50C6D" w:rsidRPr="00EB014A" w:rsidRDefault="00E50C6D" w:rsidP="00BF21D9">
                            <w:pPr>
                              <w:spacing w:after="0" w:line="240" w:lineRule="auto"/>
                              <w:rPr>
                                <w:rFonts w:ascii="Arial" w:eastAsia="Times New Roman" w:hAnsi="Arial" w:cs="Arial"/>
                                <w:color w:val="000000"/>
                                <w:sz w:val="24"/>
                                <w:szCs w:val="24"/>
                                <w:lang w:eastAsia="en-GB"/>
                              </w:rPr>
                            </w:pPr>
                          </w:p>
                        </w:tc>
                      </w:tr>
                    </w:tbl>
                    <w:p w14:paraId="3667E316" w14:textId="77777777" w:rsidR="00E50C6D" w:rsidRDefault="00E50C6D" w:rsidP="003F34B8"/>
                  </w:txbxContent>
                </v:textbox>
              </v:shape>
            </w:pict>
          </mc:Fallback>
        </mc:AlternateContent>
      </w:r>
      <w:r w:rsidRPr="003F34B8">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34BA230A" wp14:editId="63DF103F">
                <wp:simplePos x="0" y="0"/>
                <wp:positionH relativeFrom="column">
                  <wp:posOffset>-666750</wp:posOffset>
                </wp:positionH>
                <wp:positionV relativeFrom="paragraph">
                  <wp:posOffset>563245</wp:posOffset>
                </wp:positionV>
                <wp:extent cx="7048500" cy="17240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7048500" cy="1724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D962D" id="Rounded Rectangle 3" o:spid="_x0000_s1026" style="position:absolute;margin-left:-52.5pt;margin-top:44.35pt;width:55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" filled="f" strokecolor="#243f60 [1604]" strokeweight="2pt"/>
            </w:pict>
          </mc:Fallback>
        </mc:AlternateContent>
      </w:r>
      <w:r w:rsidRPr="003F34B8">
        <w:rPr>
          <w:rFonts w:ascii="Arial" w:hAnsi="Arial" w:cs="Arial"/>
          <w:sz w:val="24"/>
          <w:szCs w:val="24"/>
        </w:rPr>
        <w:t xml:space="preserve">A list of all 24 species recorded this year can be found below, with the five most common highlighted in bold. </w:t>
      </w:r>
    </w:p>
    <w:p w14:paraId="22C19DDB" w14:textId="77777777" w:rsidR="003F34B8" w:rsidRPr="003F34B8" w:rsidRDefault="003F34B8" w:rsidP="003F34B8">
      <w:pPr>
        <w:rPr>
          <w:rFonts w:ascii="Arial" w:hAnsi="Arial" w:cs="Arial"/>
          <w:sz w:val="24"/>
          <w:szCs w:val="24"/>
        </w:rPr>
      </w:pPr>
    </w:p>
    <w:p w14:paraId="78D1A615" w14:textId="77777777" w:rsidR="003F34B8" w:rsidRPr="003F34B8" w:rsidRDefault="003F34B8" w:rsidP="003F34B8">
      <w:pPr>
        <w:rPr>
          <w:rFonts w:ascii="Arial" w:hAnsi="Arial" w:cs="Arial"/>
          <w:sz w:val="24"/>
          <w:szCs w:val="24"/>
        </w:rPr>
      </w:pPr>
    </w:p>
    <w:p w14:paraId="1DDD776E" w14:textId="77777777" w:rsidR="003F34B8" w:rsidRPr="003F34B8" w:rsidRDefault="003F34B8" w:rsidP="003F34B8">
      <w:pPr>
        <w:rPr>
          <w:rFonts w:ascii="Arial" w:hAnsi="Arial" w:cs="Arial"/>
          <w:sz w:val="24"/>
          <w:szCs w:val="24"/>
        </w:rPr>
      </w:pPr>
    </w:p>
    <w:p w14:paraId="543B7DEB" w14:textId="77777777" w:rsidR="003F34B8" w:rsidRPr="003F34B8" w:rsidRDefault="003F34B8" w:rsidP="003F34B8">
      <w:pPr>
        <w:rPr>
          <w:rFonts w:ascii="Arial" w:hAnsi="Arial" w:cs="Arial"/>
          <w:sz w:val="24"/>
          <w:szCs w:val="24"/>
        </w:rPr>
      </w:pPr>
    </w:p>
    <w:p w14:paraId="095A7ABD" w14:textId="77777777" w:rsidR="003F34B8" w:rsidRPr="003F34B8" w:rsidRDefault="003F34B8" w:rsidP="003F34B8">
      <w:pPr>
        <w:rPr>
          <w:rFonts w:ascii="Arial" w:hAnsi="Arial" w:cs="Arial"/>
          <w:sz w:val="24"/>
          <w:szCs w:val="24"/>
        </w:rPr>
      </w:pPr>
    </w:p>
    <w:p w14:paraId="6F235A62" w14:textId="77777777" w:rsidR="003F34B8" w:rsidRPr="003F34B8" w:rsidRDefault="003F34B8" w:rsidP="003F34B8">
      <w:pPr>
        <w:rPr>
          <w:rFonts w:ascii="Arial" w:hAnsi="Arial" w:cs="Arial"/>
          <w:b/>
          <w:sz w:val="24"/>
          <w:szCs w:val="24"/>
          <w:u w:val="single"/>
        </w:rPr>
      </w:pPr>
    </w:p>
    <w:p w14:paraId="3A4F4482" w14:textId="77777777" w:rsidR="003F34B8" w:rsidRPr="003F34B8" w:rsidRDefault="003F34B8" w:rsidP="003F34B8">
      <w:pPr>
        <w:rPr>
          <w:rFonts w:ascii="Arial" w:hAnsi="Arial" w:cs="Arial"/>
          <w:b/>
          <w:sz w:val="24"/>
          <w:szCs w:val="24"/>
          <w:u w:val="single"/>
        </w:rPr>
      </w:pPr>
      <w:r w:rsidRPr="003F34B8">
        <w:rPr>
          <w:rFonts w:ascii="Arial" w:hAnsi="Arial" w:cs="Arial"/>
          <w:b/>
          <w:sz w:val="24"/>
          <w:szCs w:val="24"/>
          <w:u w:val="single"/>
        </w:rPr>
        <w:t xml:space="preserve">Conclusion </w:t>
      </w:r>
    </w:p>
    <w:p w14:paraId="0E040014" w14:textId="77777777" w:rsidR="003F34B8" w:rsidRPr="003F34B8" w:rsidRDefault="003F34B8" w:rsidP="003F34B8">
      <w:pPr>
        <w:rPr>
          <w:rFonts w:ascii="Arial" w:hAnsi="Arial" w:cs="Arial"/>
          <w:sz w:val="24"/>
          <w:szCs w:val="24"/>
        </w:rPr>
      </w:pPr>
      <w:r w:rsidRPr="003F34B8">
        <w:rPr>
          <w:rFonts w:ascii="Arial" w:hAnsi="Arial" w:cs="Arial"/>
          <w:sz w:val="24"/>
          <w:szCs w:val="24"/>
        </w:rPr>
        <w:t>This was a good result from a first year survey and a promising start for the monitoring of the site. The meadows will be managed for their wildflower populations and</w:t>
      </w:r>
      <w:r>
        <w:rPr>
          <w:rFonts w:ascii="Arial" w:hAnsi="Arial" w:cs="Arial"/>
          <w:sz w:val="24"/>
          <w:szCs w:val="24"/>
        </w:rPr>
        <w:t>,</w:t>
      </w:r>
      <w:r w:rsidRPr="003F34B8">
        <w:rPr>
          <w:rFonts w:ascii="Arial" w:hAnsi="Arial" w:cs="Arial"/>
          <w:sz w:val="24"/>
          <w:szCs w:val="24"/>
        </w:rPr>
        <w:t xml:space="preserve"> therefore</w:t>
      </w:r>
      <w:r>
        <w:rPr>
          <w:rFonts w:ascii="Arial" w:hAnsi="Arial" w:cs="Arial"/>
          <w:sz w:val="24"/>
          <w:szCs w:val="24"/>
        </w:rPr>
        <w:t>,</w:t>
      </w:r>
      <w:r w:rsidRPr="003F34B8">
        <w:rPr>
          <w:rFonts w:ascii="Arial" w:hAnsi="Arial" w:cs="Arial"/>
          <w:sz w:val="24"/>
          <w:szCs w:val="24"/>
        </w:rPr>
        <w:t xml:space="preserve"> hopefully encourage butterfly numbers to increase as well as plant </w:t>
      </w:r>
      <w:r w:rsidRPr="003F34B8">
        <w:rPr>
          <w:rFonts w:ascii="Arial" w:hAnsi="Arial" w:cs="Arial"/>
          <w:sz w:val="24"/>
          <w:szCs w:val="24"/>
        </w:rPr>
        <w:lastRenderedPageBreak/>
        <w:t>diversity. The aim for next year will be to increase the number of surveys to the 20 weeks required to contribute to the national statistics if possible. This will also give us more data to compare to this years</w:t>
      </w:r>
      <w:r>
        <w:rPr>
          <w:rFonts w:ascii="Arial" w:hAnsi="Arial" w:cs="Arial"/>
          <w:sz w:val="24"/>
          <w:szCs w:val="24"/>
        </w:rPr>
        <w:t>’</w:t>
      </w:r>
      <w:r w:rsidRPr="003F34B8">
        <w:rPr>
          <w:rFonts w:ascii="Arial" w:hAnsi="Arial" w:cs="Arial"/>
          <w:sz w:val="24"/>
          <w:szCs w:val="24"/>
        </w:rPr>
        <w:t xml:space="preserve"> so we can start the monitoring of trends for the butterfly populations on this site and therefore develop management plans to benefit the habitat. </w:t>
      </w:r>
    </w:p>
    <w:p w14:paraId="4A83B25E" w14:textId="77777777" w:rsidR="00B52A39" w:rsidRPr="00434419" w:rsidRDefault="00B52A39" w:rsidP="00434419">
      <w:pPr>
        <w:rPr>
          <w:rFonts w:ascii="Arial" w:hAnsi="Arial" w:cs="Arial"/>
          <w:sz w:val="24"/>
          <w:szCs w:val="24"/>
        </w:rPr>
      </w:pPr>
    </w:p>
    <w:sectPr w:rsidR="00B52A39" w:rsidRPr="00434419">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55414" w14:textId="77777777" w:rsidR="00E50C6D" w:rsidRDefault="00E50C6D" w:rsidP="007A7062">
      <w:pPr>
        <w:spacing w:after="0" w:line="240" w:lineRule="auto"/>
      </w:pPr>
      <w:r>
        <w:separator/>
      </w:r>
    </w:p>
  </w:endnote>
  <w:endnote w:type="continuationSeparator" w:id="0">
    <w:p w14:paraId="0A4776D6" w14:textId="77777777" w:rsidR="00E50C6D" w:rsidRDefault="00E50C6D" w:rsidP="007A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668040"/>
      <w:docPartObj>
        <w:docPartGallery w:val="Page Numbers (Bottom of Page)"/>
        <w:docPartUnique/>
      </w:docPartObj>
    </w:sdtPr>
    <w:sdtEndPr>
      <w:rPr>
        <w:noProof/>
      </w:rPr>
    </w:sdtEndPr>
    <w:sdtContent>
      <w:p w14:paraId="7DC20DA9" w14:textId="0F589E59" w:rsidR="00E50C6D" w:rsidRDefault="00E50C6D">
        <w:pPr>
          <w:pStyle w:val="Footer"/>
          <w:jc w:val="right"/>
        </w:pPr>
        <w:r>
          <w:fldChar w:fldCharType="begin"/>
        </w:r>
        <w:r>
          <w:instrText xml:space="preserve"> PAGE   \* MERGEFORMAT </w:instrText>
        </w:r>
        <w:r>
          <w:fldChar w:fldCharType="separate"/>
        </w:r>
        <w:r w:rsidR="004E4177">
          <w:rPr>
            <w:noProof/>
          </w:rPr>
          <w:t>21</w:t>
        </w:r>
        <w:r>
          <w:rPr>
            <w:noProof/>
          </w:rPr>
          <w:fldChar w:fldCharType="end"/>
        </w:r>
      </w:p>
    </w:sdtContent>
  </w:sdt>
  <w:p w14:paraId="1892FA78" w14:textId="77777777" w:rsidR="00E50C6D" w:rsidRDefault="00E50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59335" w14:textId="77777777" w:rsidR="00E50C6D" w:rsidRDefault="00E50C6D" w:rsidP="007A7062">
      <w:pPr>
        <w:spacing w:after="0" w:line="240" w:lineRule="auto"/>
      </w:pPr>
      <w:r>
        <w:separator/>
      </w:r>
    </w:p>
  </w:footnote>
  <w:footnote w:type="continuationSeparator" w:id="0">
    <w:p w14:paraId="78D4AA1D" w14:textId="77777777" w:rsidR="00E50C6D" w:rsidRDefault="00E50C6D" w:rsidP="007A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13"/>
    <w:lvl w:ilvl="0">
      <w:start w:val="1"/>
      <w:numFmt w:val="bullet"/>
      <w:lvlText w:val=""/>
      <w:lvlJc w:val="left"/>
      <w:pPr>
        <w:tabs>
          <w:tab w:val="num" w:pos="720"/>
        </w:tabs>
        <w:ind w:left="720" w:hanging="360"/>
      </w:pPr>
      <w:rPr>
        <w:rFonts w:ascii="Symbol" w:hAnsi="Symbol"/>
      </w:rPr>
    </w:lvl>
  </w:abstractNum>
  <w:abstractNum w:abstractNumId="1" w15:restartNumberingAfterBreak="0">
    <w:nsid w:val="009E5A0F"/>
    <w:multiLevelType w:val="hybridMultilevel"/>
    <w:tmpl w:val="49F4AD50"/>
    <w:lvl w:ilvl="0" w:tplc="6394B638">
      <w:start w:val="1"/>
      <w:numFmt w:val="decimal"/>
      <w:lvlText w:val="%1)"/>
      <w:lvlJc w:val="left"/>
      <w:pPr>
        <w:tabs>
          <w:tab w:val="num" w:pos="360"/>
        </w:tabs>
        <w:ind w:left="360" w:hanging="360"/>
      </w:pPr>
      <w:rPr>
        <w:b w:val="0"/>
        <w:i w:val="0"/>
        <w:sz w:val="20"/>
        <w:szCs w:val="20"/>
      </w:rPr>
    </w:lvl>
    <w:lvl w:ilvl="1" w:tplc="04090019" w:tentative="1">
      <w:start w:val="1"/>
      <w:numFmt w:val="lowerLetter"/>
      <w:lvlText w:val="%2."/>
      <w:lvlJc w:val="left"/>
      <w:pPr>
        <w:tabs>
          <w:tab w:val="num" w:pos="1298"/>
        </w:tabs>
        <w:ind w:left="1298" w:hanging="360"/>
      </w:pPr>
    </w:lvl>
    <w:lvl w:ilvl="2" w:tplc="0409001B" w:tentative="1">
      <w:start w:val="1"/>
      <w:numFmt w:val="lowerRoman"/>
      <w:lvlText w:val="%3."/>
      <w:lvlJc w:val="right"/>
      <w:pPr>
        <w:tabs>
          <w:tab w:val="num" w:pos="2018"/>
        </w:tabs>
        <w:ind w:left="2018" w:hanging="180"/>
      </w:pPr>
    </w:lvl>
    <w:lvl w:ilvl="3" w:tplc="0409000F" w:tentative="1">
      <w:start w:val="1"/>
      <w:numFmt w:val="decimal"/>
      <w:lvlText w:val="%4."/>
      <w:lvlJc w:val="left"/>
      <w:pPr>
        <w:tabs>
          <w:tab w:val="num" w:pos="2738"/>
        </w:tabs>
        <w:ind w:left="2738" w:hanging="360"/>
      </w:pPr>
    </w:lvl>
    <w:lvl w:ilvl="4" w:tplc="04090019" w:tentative="1">
      <w:start w:val="1"/>
      <w:numFmt w:val="lowerLetter"/>
      <w:lvlText w:val="%5."/>
      <w:lvlJc w:val="left"/>
      <w:pPr>
        <w:tabs>
          <w:tab w:val="num" w:pos="3458"/>
        </w:tabs>
        <w:ind w:left="3458" w:hanging="360"/>
      </w:pPr>
    </w:lvl>
    <w:lvl w:ilvl="5" w:tplc="0409001B" w:tentative="1">
      <w:start w:val="1"/>
      <w:numFmt w:val="lowerRoman"/>
      <w:lvlText w:val="%6."/>
      <w:lvlJc w:val="right"/>
      <w:pPr>
        <w:tabs>
          <w:tab w:val="num" w:pos="4178"/>
        </w:tabs>
        <w:ind w:left="4178" w:hanging="180"/>
      </w:pPr>
    </w:lvl>
    <w:lvl w:ilvl="6" w:tplc="0409000F" w:tentative="1">
      <w:start w:val="1"/>
      <w:numFmt w:val="decimal"/>
      <w:lvlText w:val="%7."/>
      <w:lvlJc w:val="left"/>
      <w:pPr>
        <w:tabs>
          <w:tab w:val="num" w:pos="4898"/>
        </w:tabs>
        <w:ind w:left="4898" w:hanging="360"/>
      </w:pPr>
    </w:lvl>
    <w:lvl w:ilvl="7" w:tplc="04090019" w:tentative="1">
      <w:start w:val="1"/>
      <w:numFmt w:val="lowerLetter"/>
      <w:lvlText w:val="%8."/>
      <w:lvlJc w:val="left"/>
      <w:pPr>
        <w:tabs>
          <w:tab w:val="num" w:pos="5618"/>
        </w:tabs>
        <w:ind w:left="5618" w:hanging="360"/>
      </w:pPr>
    </w:lvl>
    <w:lvl w:ilvl="8" w:tplc="0409001B" w:tentative="1">
      <w:start w:val="1"/>
      <w:numFmt w:val="lowerRoman"/>
      <w:lvlText w:val="%9."/>
      <w:lvlJc w:val="right"/>
      <w:pPr>
        <w:tabs>
          <w:tab w:val="num" w:pos="6338"/>
        </w:tabs>
        <w:ind w:left="6338" w:hanging="180"/>
      </w:pPr>
    </w:lvl>
  </w:abstractNum>
  <w:abstractNum w:abstractNumId="2" w15:restartNumberingAfterBreak="0">
    <w:nsid w:val="04D64680"/>
    <w:multiLevelType w:val="hybridMultilevel"/>
    <w:tmpl w:val="ADF64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99B"/>
    <w:multiLevelType w:val="multilevel"/>
    <w:tmpl w:val="0F92C1F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6E5AB1"/>
    <w:multiLevelType w:val="multilevel"/>
    <w:tmpl w:val="28EE7FE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194832"/>
    <w:multiLevelType w:val="hybridMultilevel"/>
    <w:tmpl w:val="C9D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C2741"/>
    <w:multiLevelType w:val="hybridMultilevel"/>
    <w:tmpl w:val="2F1E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80CA6"/>
    <w:multiLevelType w:val="hybridMultilevel"/>
    <w:tmpl w:val="795AD594"/>
    <w:lvl w:ilvl="0" w:tplc="B78E47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C65C26"/>
    <w:multiLevelType w:val="multilevel"/>
    <w:tmpl w:val="F4E45E32"/>
    <w:lvl w:ilvl="0">
      <w:start w:val="4"/>
      <w:numFmt w:val="decimal"/>
      <w:lvlText w:val="%1"/>
      <w:lvlJc w:val="left"/>
      <w:pPr>
        <w:ind w:left="405" w:hanging="405"/>
      </w:pPr>
      <w:rPr>
        <w:rFonts w:hint="default"/>
      </w:rPr>
    </w:lvl>
    <w:lvl w:ilvl="1">
      <w:start w:val="1"/>
      <w:numFmt w:val="decimal"/>
      <w:lvlText w:val="%1.%2"/>
      <w:lvlJc w:val="left"/>
      <w:pPr>
        <w:ind w:left="1845"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940" w:hanging="1440"/>
      </w:pPr>
      <w:rPr>
        <w:rFonts w:hint="default"/>
      </w:rPr>
    </w:lvl>
    <w:lvl w:ilvl="5">
      <w:start w:val="1"/>
      <w:numFmt w:val="decimal"/>
      <w:lvlText w:val="%1.%2.%3.%4.%5.%6"/>
      <w:lvlJc w:val="left"/>
      <w:pPr>
        <w:ind w:left="7065" w:hanging="1440"/>
      </w:pPr>
      <w:rPr>
        <w:rFonts w:hint="default"/>
      </w:rPr>
    </w:lvl>
    <w:lvl w:ilvl="6">
      <w:start w:val="1"/>
      <w:numFmt w:val="decimal"/>
      <w:lvlText w:val="%1.%2.%3.%4.%5.%6.%7"/>
      <w:lvlJc w:val="left"/>
      <w:pPr>
        <w:ind w:left="8550" w:hanging="1800"/>
      </w:pPr>
      <w:rPr>
        <w:rFonts w:hint="default"/>
      </w:rPr>
    </w:lvl>
    <w:lvl w:ilvl="7">
      <w:start w:val="1"/>
      <w:numFmt w:val="decimal"/>
      <w:lvlText w:val="%1.%2.%3.%4.%5.%6.%7.%8"/>
      <w:lvlJc w:val="left"/>
      <w:pPr>
        <w:ind w:left="9675" w:hanging="1800"/>
      </w:pPr>
      <w:rPr>
        <w:rFonts w:hint="default"/>
      </w:rPr>
    </w:lvl>
    <w:lvl w:ilvl="8">
      <w:start w:val="1"/>
      <w:numFmt w:val="decimal"/>
      <w:lvlText w:val="%1.%2.%3.%4.%5.%6.%7.%8.%9"/>
      <w:lvlJc w:val="left"/>
      <w:pPr>
        <w:ind w:left="11160" w:hanging="2160"/>
      </w:pPr>
      <w:rPr>
        <w:rFonts w:hint="default"/>
      </w:rPr>
    </w:lvl>
  </w:abstractNum>
  <w:abstractNum w:abstractNumId="9" w15:restartNumberingAfterBreak="0">
    <w:nsid w:val="2D653BCA"/>
    <w:multiLevelType w:val="multilevel"/>
    <w:tmpl w:val="0EBEF5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A91490"/>
    <w:multiLevelType w:val="hybridMultilevel"/>
    <w:tmpl w:val="E5D2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741C0"/>
    <w:multiLevelType w:val="hybridMultilevel"/>
    <w:tmpl w:val="466AE03A"/>
    <w:lvl w:ilvl="0" w:tplc="55668316">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6177A8"/>
    <w:multiLevelType w:val="multilevel"/>
    <w:tmpl w:val="92B8371E"/>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0B943DB"/>
    <w:multiLevelType w:val="hybridMultilevel"/>
    <w:tmpl w:val="DF80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06528"/>
    <w:multiLevelType w:val="hybridMultilevel"/>
    <w:tmpl w:val="1700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E2940"/>
    <w:multiLevelType w:val="multilevel"/>
    <w:tmpl w:val="515CCEA4"/>
    <w:lvl w:ilvl="0">
      <w:start w:val="2"/>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49016140"/>
    <w:multiLevelType w:val="multilevel"/>
    <w:tmpl w:val="17AEB7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EF43804"/>
    <w:multiLevelType w:val="hybridMultilevel"/>
    <w:tmpl w:val="A8FE8C6A"/>
    <w:lvl w:ilvl="0" w:tplc="5560CB14">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55B963E5"/>
    <w:multiLevelType w:val="hybridMultilevel"/>
    <w:tmpl w:val="A8962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78B294D"/>
    <w:multiLevelType w:val="hybridMultilevel"/>
    <w:tmpl w:val="7570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E61CC"/>
    <w:multiLevelType w:val="multilevel"/>
    <w:tmpl w:val="DF78A732"/>
    <w:lvl w:ilvl="0">
      <w:start w:val="1"/>
      <w:numFmt w:val="decimal"/>
      <w:lvlText w:val="%1"/>
      <w:lvlJc w:val="left"/>
      <w:pPr>
        <w:ind w:left="1485"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3283" w:hanging="720"/>
      </w:pPr>
      <w:rPr>
        <w:rFonts w:hint="default"/>
      </w:rPr>
    </w:lvl>
    <w:lvl w:ilvl="3">
      <w:start w:val="1"/>
      <w:numFmt w:val="decimal"/>
      <w:isLgl/>
      <w:lvlText w:val="%1.%2.%3.%4"/>
      <w:lvlJc w:val="left"/>
      <w:pPr>
        <w:ind w:left="4362" w:hanging="1080"/>
      </w:pPr>
      <w:rPr>
        <w:rFonts w:hint="default"/>
      </w:rPr>
    </w:lvl>
    <w:lvl w:ilvl="4">
      <w:start w:val="1"/>
      <w:numFmt w:val="decimal"/>
      <w:isLgl/>
      <w:lvlText w:val="%1.%2.%3.%4.%5"/>
      <w:lvlJc w:val="left"/>
      <w:pPr>
        <w:ind w:left="5081" w:hanging="1080"/>
      </w:pPr>
      <w:rPr>
        <w:rFonts w:hint="default"/>
      </w:rPr>
    </w:lvl>
    <w:lvl w:ilvl="5">
      <w:start w:val="1"/>
      <w:numFmt w:val="decimal"/>
      <w:isLgl/>
      <w:lvlText w:val="%1.%2.%3.%4.%5.%6"/>
      <w:lvlJc w:val="left"/>
      <w:pPr>
        <w:ind w:left="6160" w:hanging="1440"/>
      </w:pPr>
      <w:rPr>
        <w:rFonts w:hint="default"/>
      </w:rPr>
    </w:lvl>
    <w:lvl w:ilvl="6">
      <w:start w:val="1"/>
      <w:numFmt w:val="decimal"/>
      <w:isLgl/>
      <w:lvlText w:val="%1.%2.%3.%4.%5.%6.%7"/>
      <w:lvlJc w:val="left"/>
      <w:pPr>
        <w:ind w:left="6879" w:hanging="1440"/>
      </w:pPr>
      <w:rPr>
        <w:rFonts w:hint="default"/>
      </w:rPr>
    </w:lvl>
    <w:lvl w:ilvl="7">
      <w:start w:val="1"/>
      <w:numFmt w:val="decimal"/>
      <w:isLgl/>
      <w:lvlText w:val="%1.%2.%3.%4.%5.%6.%7.%8"/>
      <w:lvlJc w:val="left"/>
      <w:pPr>
        <w:ind w:left="7958" w:hanging="1800"/>
      </w:pPr>
      <w:rPr>
        <w:rFonts w:hint="default"/>
      </w:rPr>
    </w:lvl>
    <w:lvl w:ilvl="8">
      <w:start w:val="1"/>
      <w:numFmt w:val="decimal"/>
      <w:isLgl/>
      <w:lvlText w:val="%1.%2.%3.%4.%5.%6.%7.%8.%9"/>
      <w:lvlJc w:val="left"/>
      <w:pPr>
        <w:ind w:left="8677" w:hanging="1800"/>
      </w:pPr>
      <w:rPr>
        <w:rFonts w:hint="default"/>
      </w:rPr>
    </w:lvl>
  </w:abstractNum>
  <w:abstractNum w:abstractNumId="21" w15:restartNumberingAfterBreak="0">
    <w:nsid w:val="5BC90091"/>
    <w:multiLevelType w:val="hybridMultilevel"/>
    <w:tmpl w:val="74B820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DF1283B"/>
    <w:multiLevelType w:val="hybridMultilevel"/>
    <w:tmpl w:val="06206AF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F453074"/>
    <w:multiLevelType w:val="hybridMultilevel"/>
    <w:tmpl w:val="34EE1792"/>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24" w15:restartNumberingAfterBreak="0">
    <w:nsid w:val="61D44EEA"/>
    <w:multiLevelType w:val="multilevel"/>
    <w:tmpl w:val="6A084C5C"/>
    <w:lvl w:ilvl="0">
      <w:start w:val="1"/>
      <w:numFmt w:val="decimal"/>
      <w:lvlText w:val="%1.0"/>
      <w:lvlJc w:val="left"/>
      <w:pPr>
        <w:ind w:left="1215" w:hanging="405"/>
      </w:pPr>
    </w:lvl>
    <w:lvl w:ilvl="1">
      <w:start w:val="1"/>
      <w:numFmt w:val="decimal"/>
      <w:lvlText w:val="%1.%2"/>
      <w:lvlJc w:val="left"/>
      <w:pPr>
        <w:ind w:left="1935" w:hanging="405"/>
      </w:pPr>
    </w:lvl>
    <w:lvl w:ilvl="2">
      <w:start w:val="1"/>
      <w:numFmt w:val="decimal"/>
      <w:lvlText w:val="%1.%2.%3"/>
      <w:lvlJc w:val="left"/>
      <w:pPr>
        <w:ind w:left="2970" w:hanging="720"/>
      </w:pPr>
    </w:lvl>
    <w:lvl w:ilvl="3">
      <w:start w:val="1"/>
      <w:numFmt w:val="decimal"/>
      <w:lvlText w:val="%1.%2.%3.%4"/>
      <w:lvlJc w:val="left"/>
      <w:pPr>
        <w:ind w:left="3690" w:hanging="720"/>
      </w:pPr>
    </w:lvl>
    <w:lvl w:ilvl="4">
      <w:start w:val="1"/>
      <w:numFmt w:val="decimal"/>
      <w:lvlText w:val="%1.%2.%3.%4.%5"/>
      <w:lvlJc w:val="left"/>
      <w:pPr>
        <w:ind w:left="4410" w:hanging="720"/>
      </w:pPr>
    </w:lvl>
    <w:lvl w:ilvl="5">
      <w:start w:val="1"/>
      <w:numFmt w:val="decimal"/>
      <w:lvlText w:val="%1.%2.%3.%4.%5.%6"/>
      <w:lvlJc w:val="left"/>
      <w:pPr>
        <w:ind w:left="5490" w:hanging="1080"/>
      </w:pPr>
    </w:lvl>
    <w:lvl w:ilvl="6">
      <w:start w:val="1"/>
      <w:numFmt w:val="decimal"/>
      <w:lvlText w:val="%1.%2.%3.%4.%5.%6.%7"/>
      <w:lvlJc w:val="left"/>
      <w:pPr>
        <w:ind w:left="6210" w:hanging="1080"/>
      </w:pPr>
    </w:lvl>
    <w:lvl w:ilvl="7">
      <w:start w:val="1"/>
      <w:numFmt w:val="decimal"/>
      <w:lvlText w:val="%1.%2.%3.%4.%5.%6.%7.%8"/>
      <w:lvlJc w:val="left"/>
      <w:pPr>
        <w:ind w:left="7290" w:hanging="1440"/>
      </w:pPr>
    </w:lvl>
    <w:lvl w:ilvl="8">
      <w:start w:val="1"/>
      <w:numFmt w:val="decimal"/>
      <w:lvlText w:val="%1.%2.%3.%4.%5.%6.%7.%8.%9"/>
      <w:lvlJc w:val="left"/>
      <w:pPr>
        <w:ind w:left="8010" w:hanging="1440"/>
      </w:pPr>
    </w:lvl>
  </w:abstractNum>
  <w:abstractNum w:abstractNumId="25" w15:restartNumberingAfterBreak="0">
    <w:nsid w:val="63410035"/>
    <w:multiLevelType w:val="hybridMultilevel"/>
    <w:tmpl w:val="3326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47F33"/>
    <w:multiLevelType w:val="multilevel"/>
    <w:tmpl w:val="36CEE212"/>
    <w:lvl w:ilvl="0">
      <w:start w:val="1"/>
      <w:numFmt w:val="decimal"/>
      <w:lvlText w:val="%1"/>
      <w:lvlJc w:val="left"/>
      <w:pPr>
        <w:ind w:left="525" w:hanging="525"/>
      </w:pPr>
      <w:rPr>
        <w:rFonts w:hint="default"/>
      </w:rPr>
    </w:lvl>
    <w:lvl w:ilvl="1">
      <w:start w:val="1"/>
      <w:numFmt w:val="decimal"/>
      <w:lvlText w:val="%1.%2"/>
      <w:lvlJc w:val="left"/>
      <w:pPr>
        <w:ind w:left="1087" w:hanging="525"/>
      </w:pPr>
      <w:rPr>
        <w:rFonts w:hint="default"/>
      </w:rPr>
    </w:lvl>
    <w:lvl w:ilvl="2">
      <w:start w:val="2"/>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296" w:hanging="1800"/>
      </w:pPr>
      <w:rPr>
        <w:rFonts w:hint="default"/>
      </w:rPr>
    </w:lvl>
  </w:abstractNum>
  <w:abstractNum w:abstractNumId="27" w15:restartNumberingAfterBreak="0">
    <w:nsid w:val="709E3654"/>
    <w:multiLevelType w:val="hybridMultilevel"/>
    <w:tmpl w:val="8394555E"/>
    <w:lvl w:ilvl="0" w:tplc="253826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6E5CCF"/>
    <w:multiLevelType w:val="hybridMultilevel"/>
    <w:tmpl w:val="5D3679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17A2A08"/>
    <w:multiLevelType w:val="multilevel"/>
    <w:tmpl w:val="6402377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21D11CC"/>
    <w:multiLevelType w:val="hybridMultilevel"/>
    <w:tmpl w:val="3E8E270A"/>
    <w:lvl w:ilvl="0" w:tplc="509252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C76A2D"/>
    <w:multiLevelType w:val="multilevel"/>
    <w:tmpl w:val="D3DC5DB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29"/>
  </w:num>
  <w:num w:numId="2">
    <w:abstractNumId w:val="26"/>
  </w:num>
  <w:num w:numId="3">
    <w:abstractNumId w:val="30"/>
  </w:num>
  <w:num w:numId="4">
    <w:abstractNumId w:val="23"/>
  </w:num>
  <w:num w:numId="5">
    <w:abstractNumId w:val="20"/>
  </w:num>
  <w:num w:numId="6">
    <w:abstractNumId w:val="9"/>
  </w:num>
  <w:num w:numId="7">
    <w:abstractNumId w:val="4"/>
  </w:num>
  <w:num w:numId="8">
    <w:abstractNumId w:val="27"/>
  </w:num>
  <w:num w:numId="9">
    <w:abstractNumId w:val="15"/>
  </w:num>
  <w:num w:numId="10">
    <w:abstractNumId w:val="8"/>
  </w:num>
  <w:num w:numId="11">
    <w:abstractNumId w:val="3"/>
  </w:num>
  <w:num w:numId="12">
    <w:abstractNumId w:val="7"/>
  </w:num>
  <w:num w:numId="13">
    <w:abstractNumId w:val="12"/>
  </w:num>
  <w:num w:numId="14">
    <w:abstractNumId w:val="11"/>
  </w:num>
  <w:num w:numId="15">
    <w:abstractNumId w:val="21"/>
  </w:num>
  <w:num w:numId="16">
    <w:abstractNumId w:val="10"/>
  </w:num>
  <w:num w:numId="17">
    <w:abstractNumId w:val="25"/>
  </w:num>
  <w:num w:numId="18">
    <w:abstractNumId w:val="5"/>
  </w:num>
  <w:num w:numId="19">
    <w:abstractNumId w:val="19"/>
  </w:num>
  <w:num w:numId="20">
    <w:abstractNumId w:val="13"/>
  </w:num>
  <w:num w:numId="21">
    <w:abstractNumId w:val="2"/>
  </w:num>
  <w:num w:numId="22">
    <w:abstractNumId w:val="14"/>
  </w:num>
  <w:num w:numId="23">
    <w:abstractNumId w:val="6"/>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7"/>
  </w:num>
  <w:num w:numId="29">
    <w:abstractNumId w:val="22"/>
  </w:num>
  <w:num w:numId="30">
    <w:abstractNumId w:val="0"/>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C6D"/>
    <w:rsid w:val="00016BF4"/>
    <w:rsid w:val="0002410A"/>
    <w:rsid w:val="00032941"/>
    <w:rsid w:val="00045836"/>
    <w:rsid w:val="000475C0"/>
    <w:rsid w:val="00047963"/>
    <w:rsid w:val="00066620"/>
    <w:rsid w:val="0006717D"/>
    <w:rsid w:val="0008202F"/>
    <w:rsid w:val="000A292B"/>
    <w:rsid w:val="000A2E19"/>
    <w:rsid w:val="000A31AF"/>
    <w:rsid w:val="000A4BE0"/>
    <w:rsid w:val="000A5776"/>
    <w:rsid w:val="000C13EA"/>
    <w:rsid w:val="000C1CBC"/>
    <w:rsid w:val="000C2012"/>
    <w:rsid w:val="000C765E"/>
    <w:rsid w:val="000E1AE5"/>
    <w:rsid w:val="000F27EF"/>
    <w:rsid w:val="000F49C3"/>
    <w:rsid w:val="00112A8C"/>
    <w:rsid w:val="0011683B"/>
    <w:rsid w:val="00120734"/>
    <w:rsid w:val="00123721"/>
    <w:rsid w:val="00131722"/>
    <w:rsid w:val="00134602"/>
    <w:rsid w:val="00137169"/>
    <w:rsid w:val="00137744"/>
    <w:rsid w:val="00145071"/>
    <w:rsid w:val="00163A8B"/>
    <w:rsid w:val="00192D34"/>
    <w:rsid w:val="00196B75"/>
    <w:rsid w:val="00197503"/>
    <w:rsid w:val="00197B68"/>
    <w:rsid w:val="001B424A"/>
    <w:rsid w:val="001B75AC"/>
    <w:rsid w:val="001D01DC"/>
    <w:rsid w:val="001D50D4"/>
    <w:rsid w:val="001D7BE9"/>
    <w:rsid w:val="001E045F"/>
    <w:rsid w:val="001E63C2"/>
    <w:rsid w:val="001F37F4"/>
    <w:rsid w:val="00200716"/>
    <w:rsid w:val="00201C6B"/>
    <w:rsid w:val="00202869"/>
    <w:rsid w:val="0021068C"/>
    <w:rsid w:val="002269D7"/>
    <w:rsid w:val="00233DEA"/>
    <w:rsid w:val="00244B89"/>
    <w:rsid w:val="0025750D"/>
    <w:rsid w:val="002612CB"/>
    <w:rsid w:val="0026179D"/>
    <w:rsid w:val="0026673E"/>
    <w:rsid w:val="00286755"/>
    <w:rsid w:val="00297209"/>
    <w:rsid w:val="002B3A67"/>
    <w:rsid w:val="002C1F32"/>
    <w:rsid w:val="002C744A"/>
    <w:rsid w:val="002D0655"/>
    <w:rsid w:val="002D32A8"/>
    <w:rsid w:val="002D451C"/>
    <w:rsid w:val="002D617D"/>
    <w:rsid w:val="00302722"/>
    <w:rsid w:val="00320921"/>
    <w:rsid w:val="0032490D"/>
    <w:rsid w:val="00331DA4"/>
    <w:rsid w:val="003553DB"/>
    <w:rsid w:val="00363DC0"/>
    <w:rsid w:val="0038B564"/>
    <w:rsid w:val="00390050"/>
    <w:rsid w:val="003A33E3"/>
    <w:rsid w:val="003B1733"/>
    <w:rsid w:val="003B6EA4"/>
    <w:rsid w:val="003E2992"/>
    <w:rsid w:val="003F34B8"/>
    <w:rsid w:val="00402528"/>
    <w:rsid w:val="00404440"/>
    <w:rsid w:val="00410BD8"/>
    <w:rsid w:val="00434419"/>
    <w:rsid w:val="00437610"/>
    <w:rsid w:val="00443B98"/>
    <w:rsid w:val="00455D56"/>
    <w:rsid w:val="00466983"/>
    <w:rsid w:val="0047055D"/>
    <w:rsid w:val="0047338E"/>
    <w:rsid w:val="00476C4E"/>
    <w:rsid w:val="004B1E7E"/>
    <w:rsid w:val="004C3A66"/>
    <w:rsid w:val="004C4B04"/>
    <w:rsid w:val="004D1828"/>
    <w:rsid w:val="004D1C12"/>
    <w:rsid w:val="004E4177"/>
    <w:rsid w:val="004E6809"/>
    <w:rsid w:val="004E6C4A"/>
    <w:rsid w:val="004F0A85"/>
    <w:rsid w:val="004F6D8A"/>
    <w:rsid w:val="0053505D"/>
    <w:rsid w:val="00564AD2"/>
    <w:rsid w:val="00572C67"/>
    <w:rsid w:val="005844A7"/>
    <w:rsid w:val="005A1E94"/>
    <w:rsid w:val="005A518C"/>
    <w:rsid w:val="005B1213"/>
    <w:rsid w:val="005B3AAA"/>
    <w:rsid w:val="005C2ED1"/>
    <w:rsid w:val="005F1C91"/>
    <w:rsid w:val="005F2312"/>
    <w:rsid w:val="005F5714"/>
    <w:rsid w:val="00600AC7"/>
    <w:rsid w:val="00613DAF"/>
    <w:rsid w:val="00640257"/>
    <w:rsid w:val="00642A77"/>
    <w:rsid w:val="00643622"/>
    <w:rsid w:val="0066066D"/>
    <w:rsid w:val="0066342F"/>
    <w:rsid w:val="0067077A"/>
    <w:rsid w:val="00686F26"/>
    <w:rsid w:val="0069389B"/>
    <w:rsid w:val="00697461"/>
    <w:rsid w:val="006B267C"/>
    <w:rsid w:val="006D1EA4"/>
    <w:rsid w:val="006F39F0"/>
    <w:rsid w:val="006F7821"/>
    <w:rsid w:val="00707B5A"/>
    <w:rsid w:val="00715A63"/>
    <w:rsid w:val="007339ED"/>
    <w:rsid w:val="00733E04"/>
    <w:rsid w:val="00743280"/>
    <w:rsid w:val="00756D79"/>
    <w:rsid w:val="00765A3B"/>
    <w:rsid w:val="00771826"/>
    <w:rsid w:val="00775AF7"/>
    <w:rsid w:val="00783327"/>
    <w:rsid w:val="007838DD"/>
    <w:rsid w:val="007A7062"/>
    <w:rsid w:val="007B2C85"/>
    <w:rsid w:val="007B5DF7"/>
    <w:rsid w:val="007B7D39"/>
    <w:rsid w:val="007D2F5E"/>
    <w:rsid w:val="007F310A"/>
    <w:rsid w:val="007F670E"/>
    <w:rsid w:val="00800CBB"/>
    <w:rsid w:val="00803C28"/>
    <w:rsid w:val="00806B36"/>
    <w:rsid w:val="00820035"/>
    <w:rsid w:val="0082332E"/>
    <w:rsid w:val="0082764A"/>
    <w:rsid w:val="00830084"/>
    <w:rsid w:val="00830532"/>
    <w:rsid w:val="00834709"/>
    <w:rsid w:val="00836208"/>
    <w:rsid w:val="00841F15"/>
    <w:rsid w:val="008451B8"/>
    <w:rsid w:val="0085311D"/>
    <w:rsid w:val="00853B54"/>
    <w:rsid w:val="0085550E"/>
    <w:rsid w:val="008637D0"/>
    <w:rsid w:val="00867A30"/>
    <w:rsid w:val="008737A9"/>
    <w:rsid w:val="008B006A"/>
    <w:rsid w:val="008B0FB7"/>
    <w:rsid w:val="008B2A48"/>
    <w:rsid w:val="008C7367"/>
    <w:rsid w:val="008D3863"/>
    <w:rsid w:val="008E6A34"/>
    <w:rsid w:val="008F563D"/>
    <w:rsid w:val="009002E7"/>
    <w:rsid w:val="00913212"/>
    <w:rsid w:val="00935FCF"/>
    <w:rsid w:val="00943074"/>
    <w:rsid w:val="00943920"/>
    <w:rsid w:val="00944EB8"/>
    <w:rsid w:val="00945F9E"/>
    <w:rsid w:val="00950401"/>
    <w:rsid w:val="00971DC2"/>
    <w:rsid w:val="00974FF5"/>
    <w:rsid w:val="00981C64"/>
    <w:rsid w:val="00985A96"/>
    <w:rsid w:val="00986F1F"/>
    <w:rsid w:val="009B112D"/>
    <w:rsid w:val="009B3E91"/>
    <w:rsid w:val="009C3D19"/>
    <w:rsid w:val="009C5750"/>
    <w:rsid w:val="009D14CB"/>
    <w:rsid w:val="009F0DD2"/>
    <w:rsid w:val="00A0365C"/>
    <w:rsid w:val="00A038CB"/>
    <w:rsid w:val="00A13EF2"/>
    <w:rsid w:val="00A1542F"/>
    <w:rsid w:val="00A15E11"/>
    <w:rsid w:val="00A17619"/>
    <w:rsid w:val="00A21CD1"/>
    <w:rsid w:val="00A22DDD"/>
    <w:rsid w:val="00A236F6"/>
    <w:rsid w:val="00A3373B"/>
    <w:rsid w:val="00A33DB6"/>
    <w:rsid w:val="00A343E0"/>
    <w:rsid w:val="00A36B53"/>
    <w:rsid w:val="00A516FF"/>
    <w:rsid w:val="00A52511"/>
    <w:rsid w:val="00A56122"/>
    <w:rsid w:val="00A61C34"/>
    <w:rsid w:val="00A74ED4"/>
    <w:rsid w:val="00A901F4"/>
    <w:rsid w:val="00AA17B8"/>
    <w:rsid w:val="00AA1E2B"/>
    <w:rsid w:val="00AA6641"/>
    <w:rsid w:val="00AB2B6D"/>
    <w:rsid w:val="00AD6A5D"/>
    <w:rsid w:val="00AE6F87"/>
    <w:rsid w:val="00AF083F"/>
    <w:rsid w:val="00AF2937"/>
    <w:rsid w:val="00B1755F"/>
    <w:rsid w:val="00B33B54"/>
    <w:rsid w:val="00B52A39"/>
    <w:rsid w:val="00B54038"/>
    <w:rsid w:val="00B56196"/>
    <w:rsid w:val="00B722AE"/>
    <w:rsid w:val="00B916CC"/>
    <w:rsid w:val="00BA4D02"/>
    <w:rsid w:val="00BB48BD"/>
    <w:rsid w:val="00BB7F44"/>
    <w:rsid w:val="00BC632E"/>
    <w:rsid w:val="00BD4C5D"/>
    <w:rsid w:val="00BD4C69"/>
    <w:rsid w:val="00BE4F87"/>
    <w:rsid w:val="00BF21D9"/>
    <w:rsid w:val="00C03B3D"/>
    <w:rsid w:val="00C179AF"/>
    <w:rsid w:val="00C2214F"/>
    <w:rsid w:val="00C231D3"/>
    <w:rsid w:val="00C3192D"/>
    <w:rsid w:val="00C35BF1"/>
    <w:rsid w:val="00C406AB"/>
    <w:rsid w:val="00C424C0"/>
    <w:rsid w:val="00C46A7C"/>
    <w:rsid w:val="00C57175"/>
    <w:rsid w:val="00C76704"/>
    <w:rsid w:val="00C8280F"/>
    <w:rsid w:val="00C86E31"/>
    <w:rsid w:val="00C91087"/>
    <w:rsid w:val="00C92F41"/>
    <w:rsid w:val="00C95683"/>
    <w:rsid w:val="00C97C16"/>
    <w:rsid w:val="00CA18D8"/>
    <w:rsid w:val="00CB6B34"/>
    <w:rsid w:val="00CC6758"/>
    <w:rsid w:val="00CD179D"/>
    <w:rsid w:val="00CD4C4C"/>
    <w:rsid w:val="00CE34B6"/>
    <w:rsid w:val="00CF5D6A"/>
    <w:rsid w:val="00D151E6"/>
    <w:rsid w:val="00D237A6"/>
    <w:rsid w:val="00D42B25"/>
    <w:rsid w:val="00D53EA8"/>
    <w:rsid w:val="00D55DC2"/>
    <w:rsid w:val="00D56746"/>
    <w:rsid w:val="00D60106"/>
    <w:rsid w:val="00D612EB"/>
    <w:rsid w:val="00D758F1"/>
    <w:rsid w:val="00D80D67"/>
    <w:rsid w:val="00D80D8D"/>
    <w:rsid w:val="00D945EC"/>
    <w:rsid w:val="00DA1741"/>
    <w:rsid w:val="00DC4826"/>
    <w:rsid w:val="00E01A15"/>
    <w:rsid w:val="00E12389"/>
    <w:rsid w:val="00E241CF"/>
    <w:rsid w:val="00E41AE1"/>
    <w:rsid w:val="00E50C6D"/>
    <w:rsid w:val="00E532BF"/>
    <w:rsid w:val="00E6705A"/>
    <w:rsid w:val="00E727B6"/>
    <w:rsid w:val="00E83AD3"/>
    <w:rsid w:val="00E93669"/>
    <w:rsid w:val="00E94E9B"/>
    <w:rsid w:val="00EA1FCB"/>
    <w:rsid w:val="00EB1F8D"/>
    <w:rsid w:val="00EB201A"/>
    <w:rsid w:val="00EC1062"/>
    <w:rsid w:val="00EC4634"/>
    <w:rsid w:val="00ED1AF1"/>
    <w:rsid w:val="00ED28FA"/>
    <w:rsid w:val="00EE4AE7"/>
    <w:rsid w:val="00EE55DC"/>
    <w:rsid w:val="00EE6B04"/>
    <w:rsid w:val="00F03A57"/>
    <w:rsid w:val="00F055C7"/>
    <w:rsid w:val="00F076B2"/>
    <w:rsid w:val="00F1084E"/>
    <w:rsid w:val="00F17165"/>
    <w:rsid w:val="00F232CD"/>
    <w:rsid w:val="00F32F9F"/>
    <w:rsid w:val="00F419F4"/>
    <w:rsid w:val="00F63674"/>
    <w:rsid w:val="00F732E0"/>
    <w:rsid w:val="00F77D40"/>
    <w:rsid w:val="00F86EB6"/>
    <w:rsid w:val="00F92CE6"/>
    <w:rsid w:val="00FA5D80"/>
    <w:rsid w:val="00FB75C8"/>
    <w:rsid w:val="00FC211D"/>
    <w:rsid w:val="00FD0CEB"/>
    <w:rsid w:val="00FD400E"/>
    <w:rsid w:val="00FE370B"/>
    <w:rsid w:val="00FF45F4"/>
    <w:rsid w:val="1C332607"/>
    <w:rsid w:val="3DEA9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C4FCA5"/>
  <w15:docId w15:val="{8A1DB7BF-FEAA-4B02-A653-B61FF020C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1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553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E34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B1213"/>
    <w:pPr>
      <w:keepNext/>
      <w:spacing w:after="0" w:line="240" w:lineRule="auto"/>
      <w:ind w:right="-951"/>
      <w:outlineLvl w:val="3"/>
    </w:pPr>
    <w:rPr>
      <w:rFonts w:ascii="Times New Roman" w:eastAsia="Times New Roman" w:hAnsi="Times New Roman" w:cs="Times New Roman"/>
      <w:i/>
      <w:szCs w:val="20"/>
    </w:rPr>
  </w:style>
  <w:style w:type="paragraph" w:styleId="Heading5">
    <w:name w:val="heading 5"/>
    <w:basedOn w:val="Normal"/>
    <w:next w:val="Normal"/>
    <w:link w:val="Heading5Char"/>
    <w:qFormat/>
    <w:rsid w:val="005B1213"/>
    <w:pPr>
      <w:keepNext/>
      <w:spacing w:after="0" w:line="240" w:lineRule="auto"/>
      <w:ind w:right="-99"/>
      <w:outlineLvl w:val="4"/>
    </w:pPr>
    <w:rPr>
      <w:rFonts w:ascii="Arial" w:eastAsia="Times New Roman" w:hAnsi="Arial" w:cs="Times New Roman"/>
      <w:b/>
      <w:sz w:val="23"/>
      <w:szCs w:val="20"/>
    </w:rPr>
  </w:style>
  <w:style w:type="paragraph" w:styleId="Heading6">
    <w:name w:val="heading 6"/>
    <w:basedOn w:val="Normal"/>
    <w:next w:val="Normal"/>
    <w:link w:val="Heading6Char"/>
    <w:qFormat/>
    <w:rsid w:val="005B1213"/>
    <w:pPr>
      <w:keepNext/>
      <w:spacing w:after="0" w:line="240" w:lineRule="auto"/>
      <w:jc w:val="both"/>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5B1213"/>
    <w:pPr>
      <w:keepNext/>
      <w:spacing w:after="0" w:line="240" w:lineRule="auto"/>
      <w:ind w:left="567"/>
      <w:jc w:val="both"/>
      <w:outlineLvl w:val="6"/>
    </w:pPr>
    <w:rPr>
      <w:rFonts w:ascii="Arial" w:eastAsia="Times New Roman" w:hAnsi="Arial" w:cs="Times New Roman"/>
      <w:b/>
      <w:sz w:val="23"/>
      <w:szCs w:val="20"/>
    </w:rPr>
  </w:style>
  <w:style w:type="paragraph" w:styleId="Heading8">
    <w:name w:val="heading 8"/>
    <w:basedOn w:val="Normal"/>
    <w:next w:val="Normal"/>
    <w:link w:val="Heading8Char"/>
    <w:qFormat/>
    <w:rsid w:val="005B1213"/>
    <w:pPr>
      <w:keepNext/>
      <w:spacing w:after="0" w:line="240" w:lineRule="auto"/>
      <w:ind w:right="-1"/>
      <w:jc w:val="both"/>
      <w:outlineLvl w:val="7"/>
    </w:pPr>
    <w:rPr>
      <w:rFonts w:ascii="Times New Roman" w:eastAsia="Times New Roman" w:hAnsi="Times New Roman" w:cs="Times New Roman"/>
      <w:b/>
      <w:sz w:val="23"/>
      <w:szCs w:val="20"/>
    </w:rPr>
  </w:style>
  <w:style w:type="paragraph" w:styleId="Heading9">
    <w:name w:val="heading 9"/>
    <w:basedOn w:val="Normal"/>
    <w:next w:val="Normal"/>
    <w:link w:val="Heading9Char"/>
    <w:qFormat/>
    <w:rsid w:val="005B1213"/>
    <w:pPr>
      <w:keepNext/>
      <w:spacing w:after="0" w:line="240" w:lineRule="auto"/>
      <w:ind w:right="-1"/>
      <w:jc w:val="both"/>
      <w:outlineLvl w:val="8"/>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3E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C13EA"/>
    <w:pPr>
      <w:outlineLvl w:val="9"/>
    </w:pPr>
    <w:rPr>
      <w:lang w:val="en-US" w:eastAsia="ja-JP"/>
    </w:rPr>
  </w:style>
  <w:style w:type="paragraph" w:styleId="TOC2">
    <w:name w:val="toc 2"/>
    <w:basedOn w:val="Normal"/>
    <w:next w:val="Normal"/>
    <w:autoRedefine/>
    <w:uiPriority w:val="39"/>
    <w:semiHidden/>
    <w:unhideWhenUsed/>
    <w:qFormat/>
    <w:rsid w:val="000C13EA"/>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0C13EA"/>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0C13EA"/>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0C1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3EA"/>
    <w:rPr>
      <w:rFonts w:ascii="Tahoma" w:hAnsi="Tahoma" w:cs="Tahoma"/>
      <w:sz w:val="16"/>
      <w:szCs w:val="16"/>
    </w:rPr>
  </w:style>
  <w:style w:type="paragraph" w:styleId="ListParagraph">
    <w:name w:val="List Paragraph"/>
    <w:basedOn w:val="Normal"/>
    <w:qFormat/>
    <w:rsid w:val="000C13EA"/>
    <w:pPr>
      <w:ind w:left="720"/>
      <w:contextualSpacing/>
    </w:pPr>
  </w:style>
  <w:style w:type="character" w:customStyle="1" w:styleId="Heading2Char">
    <w:name w:val="Heading 2 Char"/>
    <w:basedOn w:val="DefaultParagraphFont"/>
    <w:link w:val="Heading2"/>
    <w:rsid w:val="003553D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F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E34B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E34B6"/>
    <w:rPr>
      <w:color w:val="0000FF" w:themeColor="hyperlink"/>
      <w:u w:val="single"/>
    </w:rPr>
  </w:style>
  <w:style w:type="paragraph" w:styleId="Header">
    <w:name w:val="header"/>
    <w:basedOn w:val="Normal"/>
    <w:link w:val="HeaderChar"/>
    <w:unhideWhenUsed/>
    <w:rsid w:val="007A7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062"/>
  </w:style>
  <w:style w:type="paragraph" w:styleId="Footer">
    <w:name w:val="footer"/>
    <w:basedOn w:val="Normal"/>
    <w:link w:val="FooterChar"/>
    <w:uiPriority w:val="99"/>
    <w:unhideWhenUsed/>
    <w:rsid w:val="007A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062"/>
  </w:style>
  <w:style w:type="character" w:styleId="CommentReference">
    <w:name w:val="annotation reference"/>
    <w:basedOn w:val="DefaultParagraphFont"/>
    <w:uiPriority w:val="99"/>
    <w:semiHidden/>
    <w:unhideWhenUsed/>
    <w:rsid w:val="00830084"/>
    <w:rPr>
      <w:sz w:val="16"/>
      <w:szCs w:val="16"/>
    </w:rPr>
  </w:style>
  <w:style w:type="paragraph" w:styleId="CommentText">
    <w:name w:val="annotation text"/>
    <w:basedOn w:val="Normal"/>
    <w:link w:val="CommentTextChar"/>
    <w:uiPriority w:val="99"/>
    <w:semiHidden/>
    <w:unhideWhenUsed/>
    <w:rsid w:val="00830084"/>
    <w:pPr>
      <w:spacing w:line="240" w:lineRule="auto"/>
    </w:pPr>
    <w:rPr>
      <w:sz w:val="20"/>
      <w:szCs w:val="20"/>
    </w:rPr>
  </w:style>
  <w:style w:type="character" w:customStyle="1" w:styleId="CommentTextChar">
    <w:name w:val="Comment Text Char"/>
    <w:basedOn w:val="DefaultParagraphFont"/>
    <w:link w:val="CommentText"/>
    <w:uiPriority w:val="99"/>
    <w:semiHidden/>
    <w:rsid w:val="00830084"/>
    <w:rPr>
      <w:sz w:val="20"/>
      <w:szCs w:val="20"/>
    </w:rPr>
  </w:style>
  <w:style w:type="paragraph" w:styleId="CommentSubject">
    <w:name w:val="annotation subject"/>
    <w:basedOn w:val="CommentText"/>
    <w:next w:val="CommentText"/>
    <w:link w:val="CommentSubjectChar"/>
    <w:uiPriority w:val="99"/>
    <w:semiHidden/>
    <w:unhideWhenUsed/>
    <w:rsid w:val="00830084"/>
    <w:rPr>
      <w:b/>
      <w:bCs/>
    </w:rPr>
  </w:style>
  <w:style w:type="character" w:customStyle="1" w:styleId="CommentSubjectChar">
    <w:name w:val="Comment Subject Char"/>
    <w:basedOn w:val="CommentTextChar"/>
    <w:link w:val="CommentSubject"/>
    <w:uiPriority w:val="99"/>
    <w:semiHidden/>
    <w:rsid w:val="00830084"/>
    <w:rPr>
      <w:b/>
      <w:bCs/>
      <w:sz w:val="20"/>
      <w:szCs w:val="20"/>
    </w:rPr>
  </w:style>
  <w:style w:type="paragraph" w:styleId="NormalWeb">
    <w:name w:val="Normal (Web)"/>
    <w:basedOn w:val="Normal"/>
    <w:uiPriority w:val="99"/>
    <w:semiHidden/>
    <w:unhideWhenUsed/>
    <w:rsid w:val="000F49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A518C"/>
    <w:rPr>
      <w:color w:val="800080" w:themeColor="followedHyperlink"/>
      <w:u w:val="single"/>
    </w:rPr>
  </w:style>
  <w:style w:type="character" w:customStyle="1" w:styleId="Heading4Char">
    <w:name w:val="Heading 4 Char"/>
    <w:basedOn w:val="DefaultParagraphFont"/>
    <w:link w:val="Heading4"/>
    <w:rsid w:val="005B1213"/>
    <w:rPr>
      <w:rFonts w:ascii="Times New Roman" w:eastAsia="Times New Roman" w:hAnsi="Times New Roman" w:cs="Times New Roman"/>
      <w:i/>
      <w:szCs w:val="20"/>
    </w:rPr>
  </w:style>
  <w:style w:type="character" w:customStyle="1" w:styleId="Heading5Char">
    <w:name w:val="Heading 5 Char"/>
    <w:basedOn w:val="DefaultParagraphFont"/>
    <w:link w:val="Heading5"/>
    <w:rsid w:val="005B1213"/>
    <w:rPr>
      <w:rFonts w:ascii="Arial" w:eastAsia="Times New Roman" w:hAnsi="Arial" w:cs="Times New Roman"/>
      <w:b/>
      <w:sz w:val="23"/>
      <w:szCs w:val="20"/>
    </w:rPr>
  </w:style>
  <w:style w:type="character" w:customStyle="1" w:styleId="Heading6Char">
    <w:name w:val="Heading 6 Char"/>
    <w:basedOn w:val="DefaultParagraphFont"/>
    <w:link w:val="Heading6"/>
    <w:rsid w:val="005B1213"/>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5B1213"/>
    <w:rPr>
      <w:rFonts w:ascii="Arial" w:eastAsia="Times New Roman" w:hAnsi="Arial" w:cs="Times New Roman"/>
      <w:b/>
      <w:sz w:val="23"/>
      <w:szCs w:val="20"/>
    </w:rPr>
  </w:style>
  <w:style w:type="character" w:customStyle="1" w:styleId="Heading8Char">
    <w:name w:val="Heading 8 Char"/>
    <w:basedOn w:val="DefaultParagraphFont"/>
    <w:link w:val="Heading8"/>
    <w:rsid w:val="005B1213"/>
    <w:rPr>
      <w:rFonts w:ascii="Times New Roman" w:eastAsia="Times New Roman" w:hAnsi="Times New Roman" w:cs="Times New Roman"/>
      <w:b/>
      <w:sz w:val="23"/>
      <w:szCs w:val="20"/>
    </w:rPr>
  </w:style>
  <w:style w:type="character" w:customStyle="1" w:styleId="Heading9Char">
    <w:name w:val="Heading 9 Char"/>
    <w:basedOn w:val="DefaultParagraphFont"/>
    <w:link w:val="Heading9"/>
    <w:rsid w:val="005B1213"/>
    <w:rPr>
      <w:rFonts w:ascii="Times New Roman" w:eastAsia="Times New Roman" w:hAnsi="Times New Roman" w:cs="Times New Roman"/>
      <w:b/>
      <w:szCs w:val="20"/>
    </w:rPr>
  </w:style>
  <w:style w:type="paragraph" w:styleId="BodyTextIndent">
    <w:name w:val="Body Text Indent"/>
    <w:basedOn w:val="Normal"/>
    <w:link w:val="BodyTextIndentChar"/>
    <w:semiHidden/>
    <w:rsid w:val="005B1213"/>
    <w:pPr>
      <w:spacing w:after="0" w:line="240" w:lineRule="auto"/>
      <w:ind w:left="142"/>
      <w:jc w:val="both"/>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semiHidden/>
    <w:rsid w:val="005B1213"/>
    <w:rPr>
      <w:rFonts w:ascii="Times New Roman" w:eastAsia="Times New Roman" w:hAnsi="Times New Roman" w:cs="Times New Roman"/>
      <w:b/>
      <w:sz w:val="24"/>
      <w:szCs w:val="20"/>
    </w:rPr>
  </w:style>
  <w:style w:type="character" w:customStyle="1" w:styleId="FooterChar1">
    <w:name w:val="Footer Char1"/>
    <w:locked/>
    <w:rsid w:val="005B1213"/>
    <w:rPr>
      <w:lang w:eastAsia="en-US"/>
    </w:rPr>
  </w:style>
  <w:style w:type="paragraph" w:styleId="BodyTextIndent2">
    <w:name w:val="Body Text Indent 2"/>
    <w:basedOn w:val="Normal"/>
    <w:link w:val="BodyTextIndent2Char1"/>
    <w:semiHidden/>
    <w:rsid w:val="005B1213"/>
    <w:pPr>
      <w:spacing w:after="0" w:line="240" w:lineRule="auto"/>
      <w:ind w:left="426"/>
    </w:pPr>
    <w:rPr>
      <w:rFonts w:ascii="Times New Roman" w:eastAsia="Times New Roman" w:hAnsi="Times New Roman" w:cs="Times New Roman"/>
      <w:sz w:val="20"/>
      <w:szCs w:val="20"/>
    </w:rPr>
  </w:style>
  <w:style w:type="character" w:customStyle="1" w:styleId="BodyTextIndent2Char">
    <w:name w:val="Body Text Indent 2 Char"/>
    <w:basedOn w:val="DefaultParagraphFont"/>
    <w:uiPriority w:val="99"/>
    <w:semiHidden/>
    <w:rsid w:val="005B1213"/>
  </w:style>
  <w:style w:type="character" w:customStyle="1" w:styleId="BodyTextIndent2Char1">
    <w:name w:val="Body Text Indent 2 Char1"/>
    <w:link w:val="BodyTextIndent2"/>
    <w:semiHidden/>
    <w:locked/>
    <w:rsid w:val="005B1213"/>
    <w:rPr>
      <w:rFonts w:ascii="Times New Roman" w:eastAsia="Times New Roman" w:hAnsi="Times New Roman" w:cs="Times New Roman"/>
      <w:sz w:val="20"/>
      <w:szCs w:val="20"/>
    </w:rPr>
  </w:style>
  <w:style w:type="paragraph" w:styleId="Title">
    <w:name w:val="Title"/>
    <w:basedOn w:val="Normal"/>
    <w:link w:val="TitleChar"/>
    <w:qFormat/>
    <w:rsid w:val="005B1213"/>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5B1213"/>
    <w:rPr>
      <w:rFonts w:ascii="Times New Roman" w:eastAsia="Times New Roman" w:hAnsi="Times New Roman" w:cs="Times New Roman"/>
      <w:b/>
      <w:sz w:val="28"/>
      <w:szCs w:val="20"/>
    </w:rPr>
  </w:style>
  <w:style w:type="character" w:styleId="PageNumber">
    <w:name w:val="page number"/>
    <w:basedOn w:val="DefaultParagraphFont"/>
    <w:semiHidden/>
    <w:rsid w:val="005B1213"/>
  </w:style>
  <w:style w:type="paragraph" w:styleId="BodyTextIndent3">
    <w:name w:val="Body Text Indent 3"/>
    <w:basedOn w:val="Normal"/>
    <w:link w:val="BodyTextIndent3Char"/>
    <w:semiHidden/>
    <w:rsid w:val="005B1213"/>
    <w:pPr>
      <w:spacing w:after="0" w:line="240" w:lineRule="auto"/>
      <w:ind w:left="426"/>
    </w:pPr>
    <w:rPr>
      <w:rFonts w:ascii="Times New Roman" w:eastAsia="Times New Roman" w:hAnsi="Times New Roman" w:cs="Times New Roman"/>
      <w:bCs/>
      <w:sz w:val="24"/>
      <w:szCs w:val="20"/>
    </w:rPr>
  </w:style>
  <w:style w:type="character" w:customStyle="1" w:styleId="BodyTextIndent3Char">
    <w:name w:val="Body Text Indent 3 Char"/>
    <w:basedOn w:val="DefaultParagraphFont"/>
    <w:link w:val="BodyTextIndent3"/>
    <w:semiHidden/>
    <w:rsid w:val="005B1213"/>
    <w:rPr>
      <w:rFonts w:ascii="Times New Roman" w:eastAsia="Times New Roman" w:hAnsi="Times New Roman" w:cs="Times New Roman"/>
      <w:bCs/>
      <w:sz w:val="24"/>
      <w:szCs w:val="20"/>
    </w:rPr>
  </w:style>
  <w:style w:type="paragraph" w:styleId="BodyText">
    <w:name w:val="Body Text"/>
    <w:basedOn w:val="Normal"/>
    <w:link w:val="BodyTextChar"/>
    <w:semiHidden/>
    <w:rsid w:val="005B1213"/>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semiHidden/>
    <w:rsid w:val="005B1213"/>
    <w:rPr>
      <w:rFonts w:ascii="Times New Roman" w:eastAsia="Times New Roman" w:hAnsi="Times New Roman" w:cs="Times New Roman"/>
      <w:b/>
      <w:sz w:val="20"/>
      <w:szCs w:val="20"/>
    </w:rPr>
  </w:style>
  <w:style w:type="paragraph" w:styleId="BlockText">
    <w:name w:val="Block Text"/>
    <w:basedOn w:val="Normal"/>
    <w:semiHidden/>
    <w:rsid w:val="005B1213"/>
    <w:pPr>
      <w:spacing w:after="0" w:line="240" w:lineRule="auto"/>
      <w:ind w:left="426" w:right="-1"/>
      <w:jc w:val="both"/>
    </w:pPr>
    <w:rPr>
      <w:rFonts w:ascii="Times New Roman" w:eastAsia="Times New Roman" w:hAnsi="Times New Roman" w:cs="Times New Roman"/>
      <w:bCs/>
      <w:sz w:val="23"/>
      <w:szCs w:val="20"/>
    </w:rPr>
  </w:style>
  <w:style w:type="paragraph" w:styleId="BodyText2">
    <w:name w:val="Body Text 2"/>
    <w:basedOn w:val="Normal"/>
    <w:link w:val="BodyText2Char"/>
    <w:semiHidden/>
    <w:rsid w:val="005B121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5B1213"/>
    <w:rPr>
      <w:rFonts w:ascii="Times New Roman" w:eastAsia="Times New Roman" w:hAnsi="Times New Roman" w:cs="Times New Roman"/>
      <w:szCs w:val="20"/>
    </w:rPr>
  </w:style>
  <w:style w:type="character" w:styleId="Strong">
    <w:name w:val="Strong"/>
    <w:qFormat/>
    <w:rsid w:val="005B1213"/>
    <w:rPr>
      <w:b/>
      <w:bCs/>
    </w:rPr>
  </w:style>
  <w:style w:type="paragraph" w:styleId="DocumentMap">
    <w:name w:val="Document Map"/>
    <w:basedOn w:val="Normal"/>
    <w:link w:val="DocumentMapChar"/>
    <w:semiHidden/>
    <w:rsid w:val="005B121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B1213"/>
    <w:rPr>
      <w:rFonts w:ascii="Tahoma" w:eastAsia="Times New Roman" w:hAnsi="Tahoma" w:cs="Tahoma"/>
      <w:sz w:val="20"/>
      <w:szCs w:val="20"/>
      <w:shd w:val="clear" w:color="auto" w:fill="000080"/>
    </w:rPr>
  </w:style>
  <w:style w:type="character" w:customStyle="1" w:styleId="apple-converted-space">
    <w:name w:val="apple-converted-space"/>
    <w:rsid w:val="005B1213"/>
  </w:style>
  <w:style w:type="paragraph" w:customStyle="1" w:styleId="xl153">
    <w:name w:val="xl153"/>
    <w:basedOn w:val="Normal"/>
    <w:rsid w:val="005B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4">
    <w:name w:val="xl154"/>
    <w:basedOn w:val="Normal"/>
    <w:rsid w:val="005B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lang w:eastAsia="en-GB"/>
    </w:rPr>
  </w:style>
  <w:style w:type="paragraph" w:customStyle="1" w:styleId="Default">
    <w:name w:val="Default"/>
    <w:rsid w:val="005B1213"/>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Emphasis">
    <w:name w:val="Emphasis"/>
    <w:uiPriority w:val="20"/>
    <w:qFormat/>
    <w:rsid w:val="005B1213"/>
    <w:rPr>
      <w:i/>
      <w:iCs/>
    </w:rPr>
  </w:style>
  <w:style w:type="paragraph" w:customStyle="1" w:styleId="xl65">
    <w:name w:val="xl65"/>
    <w:basedOn w:val="Normal"/>
    <w:rsid w:val="005B12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5B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5B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5B121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ITSS.local\DFS_TV\UserData\lwdk\Documents\Ox%20Drove%20Meadow%20management%20plan%20(0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A7BFC6577727439BA84ADF938708D5" ma:contentTypeVersion="78" ma:contentTypeDescription="Create a new document." ma:contentTypeScope="" ma:versionID="e733c3006bb0cb48e11778702a64a80a">
  <xsd:schema xmlns:xsd="http://www.w3.org/2001/XMLSchema" xmlns:xs="http://www.w3.org/2001/XMLSchema" xmlns:p="http://schemas.microsoft.com/office/2006/metadata/properties" xmlns:ns2="b5ea9d5d-d5cd-45fe-94e6-5fc216914e99" targetNamespace="http://schemas.microsoft.com/office/2006/metadata/properties" ma:root="true" ma:fieldsID="2f33f3483f3fe3040ff58e439779e8a8" ns2:_="">
    <xsd:import namespace="b5ea9d5d-d5cd-45fe-94e6-5fc216914e9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a9d5d-d5cd-45fe-94e6-5fc216914e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3470C-92AF-4AC0-84A0-F8643BBD6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a9d5d-d5cd-45fe-94e6-5fc216914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876AF-58CB-4AA5-85CF-2F87562B5CC6}">
  <ds:schemaRefs>
    <ds:schemaRef ds:uri="http://schemas.microsoft.com/sharepoint/v3/contenttype/forms"/>
  </ds:schemaRefs>
</ds:datastoreItem>
</file>

<file path=customXml/itemProps3.xml><?xml version="1.0" encoding="utf-8"?>
<ds:datastoreItem xmlns:ds="http://schemas.openxmlformats.org/officeDocument/2006/customXml" ds:itemID="{5B3975AE-0062-48D9-AD95-1669380CCE3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b5ea9d5d-d5cd-45fe-94e6-5fc216914e99"/>
    <ds:schemaRef ds:uri="http://www.w3.org/XML/1998/namespace"/>
  </ds:schemaRefs>
</ds:datastoreItem>
</file>

<file path=customXml/itemProps4.xml><?xml version="1.0" encoding="utf-8"?>
<ds:datastoreItem xmlns:ds="http://schemas.openxmlformats.org/officeDocument/2006/customXml" ds:itemID="{8BB4C126-FAE5-4A77-8DF7-A0BD3BA1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Ox Drove Meadow management plan (002)</Template>
  <TotalTime>0</TotalTime>
  <Pages>58</Pages>
  <Words>10096</Words>
  <Characters>57549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Test Valley Borough Council</Company>
  <LinksUpToDate>false</LinksUpToDate>
  <CharactersWithSpaces>67510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Kennard, Daisy</dc:creator>
  <cp:lastModifiedBy>Kennard, Daisy</cp:lastModifiedBy>
  <cp:revision>2</cp:revision>
  <dcterms:created xsi:type="dcterms:W3CDTF">2022-05-11T12:30:00Z</dcterms:created>
  <dcterms:modified xsi:type="dcterms:W3CDTF">2022-05-11T12:30:00Z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0x010100BCA7BFC6577727439BA84ADF938708D5</vt:lpwstr>
  </property>
</Properties>
</file>